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47CB" w:rsidRDefault="005C4457">
      <w:pPr>
        <w:spacing w:line="280" w:lineRule="exact"/>
        <w:jc w:val="center"/>
        <w:outlineLvl w:val="0"/>
        <w:rPr>
          <w:rFonts w:ascii="Arial" w:hAnsi="Arial"/>
          <w:sz w:val="20"/>
        </w:rPr>
      </w:pPr>
      <w:bookmarkStart w:id="0" w:name="_GoBack"/>
      <w:bookmarkEnd w:id="0"/>
      <w:r>
        <w:rPr>
          <w:rFonts w:ascii="Arial" w:hAnsi="Arial"/>
          <w:b/>
          <w:sz w:val="20"/>
        </w:rPr>
        <w:t xml:space="preserve">NON-DISCLOSURE </w:t>
      </w:r>
      <w:r w:rsidR="009C47CB">
        <w:rPr>
          <w:rFonts w:ascii="Arial" w:hAnsi="Arial"/>
          <w:b/>
          <w:sz w:val="20"/>
        </w:rPr>
        <w:t>AGREEMENT</w:t>
      </w:r>
    </w:p>
    <w:p w:rsidR="009C47CB" w:rsidRDefault="009C47CB">
      <w:pPr>
        <w:spacing w:line="280" w:lineRule="exact"/>
        <w:rPr>
          <w:rFonts w:ascii="Arial" w:hAnsi="Arial"/>
          <w:sz w:val="20"/>
        </w:rPr>
      </w:pPr>
    </w:p>
    <w:p w:rsidR="009C47CB" w:rsidRDefault="009C47CB">
      <w:pPr>
        <w:spacing w:line="280" w:lineRule="exact"/>
        <w:outlineLvl w:val="0"/>
        <w:rPr>
          <w:rFonts w:ascii="Arial" w:hAnsi="Arial"/>
          <w:sz w:val="20"/>
        </w:rPr>
      </w:pPr>
      <w:r>
        <w:rPr>
          <w:rFonts w:ascii="Arial" w:hAnsi="Arial"/>
          <w:b/>
          <w:sz w:val="20"/>
        </w:rPr>
        <w:t>Date:</w:t>
      </w:r>
    </w:p>
    <w:p w:rsidR="009C47CB" w:rsidRDefault="009C47CB">
      <w:pPr>
        <w:spacing w:line="280" w:lineRule="exact"/>
        <w:rPr>
          <w:rFonts w:ascii="Arial" w:hAnsi="Arial"/>
          <w:sz w:val="20"/>
        </w:rPr>
      </w:pPr>
    </w:p>
    <w:p w:rsidR="009C47CB" w:rsidRDefault="009C47CB">
      <w:pPr>
        <w:spacing w:line="280" w:lineRule="exact"/>
        <w:outlineLvl w:val="0"/>
        <w:rPr>
          <w:rFonts w:ascii="Arial" w:hAnsi="Arial"/>
          <w:sz w:val="20"/>
        </w:rPr>
      </w:pPr>
      <w:r>
        <w:rPr>
          <w:rFonts w:ascii="Arial" w:hAnsi="Arial"/>
          <w:b/>
          <w:sz w:val="20"/>
        </w:rPr>
        <w:t>Parties:</w:t>
      </w:r>
    </w:p>
    <w:p w:rsidR="009C47CB" w:rsidRDefault="009C47CB">
      <w:pPr>
        <w:spacing w:line="280" w:lineRule="exact"/>
        <w:rPr>
          <w:rFonts w:ascii="Arial" w:hAnsi="Arial"/>
          <w:sz w:val="20"/>
        </w:rPr>
      </w:pPr>
    </w:p>
    <w:p w:rsidR="009C47CB" w:rsidRPr="00ED470A" w:rsidRDefault="009C47CB">
      <w:pPr>
        <w:spacing w:line="280" w:lineRule="exact"/>
        <w:ind w:left="720" w:hanging="720"/>
        <w:rPr>
          <w:rFonts w:ascii="Arial" w:hAnsi="Arial"/>
          <w:sz w:val="20"/>
        </w:rPr>
      </w:pPr>
      <w:r>
        <w:rPr>
          <w:rFonts w:ascii="Arial" w:hAnsi="Arial"/>
          <w:sz w:val="20"/>
        </w:rPr>
        <w:t>(1)</w:t>
      </w:r>
      <w:r>
        <w:rPr>
          <w:rFonts w:ascii="Arial" w:hAnsi="Arial"/>
          <w:sz w:val="20"/>
        </w:rPr>
        <w:tab/>
      </w:r>
      <w:r>
        <w:rPr>
          <w:rFonts w:ascii="Arial" w:hAnsi="Arial"/>
          <w:b/>
          <w:sz w:val="20"/>
        </w:rPr>
        <w:t xml:space="preserve">Northumbrian Water Limited </w:t>
      </w:r>
      <w:r w:rsidR="006145B6" w:rsidRPr="006145B6">
        <w:rPr>
          <w:rFonts w:ascii="Arial" w:hAnsi="Arial"/>
          <w:sz w:val="20"/>
        </w:rPr>
        <w:t>(Company No</w:t>
      </w:r>
      <w:r w:rsidR="006145B6" w:rsidRPr="006145B6">
        <w:rPr>
          <w:rFonts w:ascii="Arial" w:hAnsi="Arial" w:cs="Arial"/>
          <w:b/>
          <w:sz w:val="20"/>
        </w:rPr>
        <w:t xml:space="preserve">. </w:t>
      </w:r>
      <w:r w:rsidR="006145B6" w:rsidRPr="006145B6">
        <w:rPr>
          <w:rStyle w:val="Strong"/>
          <w:rFonts w:ascii="Arial" w:hAnsi="Arial" w:cs="Arial"/>
          <w:b w:val="0"/>
          <w:sz w:val="20"/>
        </w:rPr>
        <w:t>02366703</w:t>
      </w:r>
      <w:r w:rsidR="006145B6">
        <w:rPr>
          <w:rFonts w:ascii="Arial" w:hAnsi="Arial"/>
          <w:sz w:val="20"/>
        </w:rPr>
        <w:t xml:space="preserve">) </w:t>
      </w:r>
      <w:r>
        <w:rPr>
          <w:rFonts w:ascii="Arial" w:hAnsi="Arial"/>
          <w:sz w:val="20"/>
        </w:rPr>
        <w:t xml:space="preserve">whose registered office is at Northumbria House, Abbey Road, Pity Me, Durham, DH1 5FJ </w:t>
      </w:r>
      <w:r w:rsidRPr="00ED470A">
        <w:rPr>
          <w:rFonts w:ascii="Arial" w:hAnsi="Arial"/>
          <w:sz w:val="20"/>
        </w:rPr>
        <w:t>("NWL").</w:t>
      </w:r>
    </w:p>
    <w:p w:rsidR="009C47CB" w:rsidRDefault="009C47CB">
      <w:pPr>
        <w:spacing w:line="280" w:lineRule="exact"/>
        <w:ind w:left="720" w:hanging="720"/>
        <w:rPr>
          <w:rFonts w:ascii="Arial" w:hAnsi="Arial"/>
          <w:sz w:val="20"/>
        </w:rPr>
      </w:pPr>
    </w:p>
    <w:p w:rsidR="00057B8C" w:rsidRPr="006A0442" w:rsidRDefault="009C47CB" w:rsidP="00057B8C">
      <w:pPr>
        <w:spacing w:line="280" w:lineRule="exact"/>
        <w:ind w:left="720" w:hanging="720"/>
        <w:rPr>
          <w:rFonts w:ascii="Arial" w:hAnsi="Arial" w:cs="Arial"/>
          <w:sz w:val="20"/>
        </w:rPr>
      </w:pPr>
      <w:r w:rsidRPr="001A13AC">
        <w:rPr>
          <w:rFonts w:ascii="Arial" w:hAnsi="Arial" w:cs="Arial"/>
          <w:sz w:val="20"/>
        </w:rPr>
        <w:t>(2)</w:t>
      </w:r>
      <w:r w:rsidRPr="001A13AC">
        <w:rPr>
          <w:rFonts w:ascii="Arial" w:hAnsi="Arial" w:cs="Arial"/>
          <w:sz w:val="20"/>
        </w:rPr>
        <w:tab/>
      </w:r>
      <w:r w:rsidR="001C5455">
        <w:rPr>
          <w:rFonts w:ascii="Arial" w:hAnsi="Arial" w:cs="Arial"/>
          <w:sz w:val="20"/>
        </w:rPr>
        <w:t>[</w:t>
      </w:r>
      <w:r w:rsidR="001C5455" w:rsidRPr="001C5455">
        <w:rPr>
          <w:rFonts w:ascii="Arial" w:hAnsi="Arial" w:cs="Arial"/>
          <w:b/>
          <w:sz w:val="20"/>
          <w:highlight w:val="yellow"/>
        </w:rPr>
        <w:t>insert company name</w:t>
      </w:r>
      <w:r w:rsidR="001C5455">
        <w:rPr>
          <w:rFonts w:ascii="Arial" w:hAnsi="Arial" w:cs="Arial"/>
          <w:sz w:val="20"/>
        </w:rPr>
        <w:t>]</w:t>
      </w:r>
      <w:r w:rsidR="004A3679">
        <w:rPr>
          <w:rFonts w:ascii="Arial" w:hAnsi="Arial" w:cs="Arial"/>
          <w:b/>
          <w:sz w:val="20"/>
        </w:rPr>
        <w:t xml:space="preserve"> </w:t>
      </w:r>
      <w:r w:rsidR="004A3679">
        <w:rPr>
          <w:rFonts w:ascii="Arial" w:hAnsi="Arial" w:cs="Arial"/>
          <w:sz w:val="20"/>
        </w:rPr>
        <w:t xml:space="preserve">(Company No. </w:t>
      </w:r>
      <w:r w:rsidR="001C5455">
        <w:rPr>
          <w:rFonts w:ascii="Arial" w:hAnsi="Arial" w:cs="Arial"/>
          <w:sz w:val="20"/>
        </w:rPr>
        <w:t>[</w:t>
      </w:r>
      <w:r w:rsidR="001C5455" w:rsidRPr="001C5455">
        <w:rPr>
          <w:rFonts w:ascii="Arial" w:hAnsi="Arial" w:cs="Arial"/>
          <w:sz w:val="20"/>
          <w:highlight w:val="yellow"/>
        </w:rPr>
        <w:t>insert company number</w:t>
      </w:r>
      <w:r w:rsidR="001C5455">
        <w:rPr>
          <w:rFonts w:ascii="Arial" w:hAnsi="Arial" w:cs="Arial"/>
          <w:sz w:val="20"/>
        </w:rPr>
        <w:t>]</w:t>
      </w:r>
      <w:r w:rsidR="004A3679">
        <w:rPr>
          <w:rFonts w:ascii="Arial" w:hAnsi="Arial" w:cs="Arial"/>
          <w:sz w:val="20"/>
        </w:rPr>
        <w:t>)</w:t>
      </w:r>
      <w:r w:rsidR="00D81F01" w:rsidRPr="001A13AC">
        <w:rPr>
          <w:rFonts w:ascii="Arial" w:hAnsi="Arial" w:cs="Arial"/>
          <w:b/>
          <w:sz w:val="20"/>
        </w:rPr>
        <w:t xml:space="preserve"> </w:t>
      </w:r>
      <w:r w:rsidR="00057B8C" w:rsidRPr="001A13AC">
        <w:rPr>
          <w:rFonts w:ascii="Arial" w:hAnsi="Arial" w:cs="Arial"/>
          <w:sz w:val="20"/>
        </w:rPr>
        <w:t>whose registered office is at</w:t>
      </w:r>
      <w:r w:rsidR="00D81F01" w:rsidRPr="001A13AC">
        <w:rPr>
          <w:rFonts w:ascii="Arial" w:hAnsi="Arial" w:cs="Arial"/>
          <w:sz w:val="20"/>
        </w:rPr>
        <w:t xml:space="preserve"> </w:t>
      </w:r>
      <w:r w:rsidR="001C5455">
        <w:rPr>
          <w:rFonts w:ascii="Arial" w:hAnsi="Arial" w:cs="Arial"/>
          <w:sz w:val="20"/>
        </w:rPr>
        <w:t>[</w:t>
      </w:r>
      <w:r w:rsidR="001C5455" w:rsidRPr="001C5455">
        <w:rPr>
          <w:rFonts w:ascii="Arial" w:hAnsi="Arial" w:cs="Arial"/>
          <w:sz w:val="20"/>
          <w:highlight w:val="yellow"/>
        </w:rPr>
        <w:t>insert registered office address</w:t>
      </w:r>
      <w:r w:rsidR="001C5455">
        <w:rPr>
          <w:rFonts w:ascii="Arial" w:hAnsi="Arial" w:cs="Arial"/>
          <w:sz w:val="20"/>
        </w:rPr>
        <w:t>]</w:t>
      </w:r>
      <w:r w:rsidR="00E360B5" w:rsidRPr="001A13AC">
        <w:rPr>
          <w:rFonts w:ascii="Arial" w:hAnsi="Arial" w:cs="Arial"/>
          <w:sz w:val="20"/>
        </w:rPr>
        <w:t xml:space="preserve"> (“</w:t>
      </w:r>
      <w:r w:rsidR="001C5455">
        <w:rPr>
          <w:rFonts w:ascii="Arial" w:hAnsi="Arial" w:cs="Arial"/>
          <w:sz w:val="20"/>
        </w:rPr>
        <w:t>Party B</w:t>
      </w:r>
      <w:r w:rsidR="00057B8C" w:rsidRPr="001A13AC">
        <w:rPr>
          <w:rFonts w:ascii="Arial" w:hAnsi="Arial" w:cs="Arial"/>
          <w:sz w:val="20"/>
        </w:rPr>
        <w:t>”)</w:t>
      </w:r>
      <w:r w:rsidR="00030C79" w:rsidRPr="001A13AC">
        <w:rPr>
          <w:rFonts w:ascii="Arial" w:hAnsi="Arial" w:cs="Arial"/>
          <w:sz w:val="20"/>
        </w:rPr>
        <w:t>.</w:t>
      </w:r>
    </w:p>
    <w:p w:rsidR="00D67EF7" w:rsidRDefault="00C807F7">
      <w:pPr>
        <w:spacing w:line="280" w:lineRule="exact"/>
        <w:ind w:left="720" w:hanging="720"/>
        <w:rPr>
          <w:rFonts w:ascii="Arial" w:hAnsi="Arial" w:cs="Arial"/>
          <w:sz w:val="20"/>
        </w:rPr>
      </w:pPr>
      <w:r w:rsidRPr="00ED470A">
        <w:rPr>
          <w:rFonts w:ascii="Arial" w:hAnsi="Arial" w:cs="Arial"/>
          <w:sz w:val="20"/>
        </w:rPr>
        <w:tab/>
      </w:r>
    </w:p>
    <w:p w:rsidR="009C47CB" w:rsidRDefault="009C47CB">
      <w:pPr>
        <w:spacing w:line="280" w:lineRule="exact"/>
        <w:ind w:left="720" w:hanging="720"/>
        <w:outlineLvl w:val="0"/>
        <w:rPr>
          <w:rFonts w:ascii="Arial" w:hAnsi="Arial"/>
          <w:sz w:val="20"/>
        </w:rPr>
      </w:pPr>
      <w:r>
        <w:rPr>
          <w:rFonts w:ascii="Arial" w:hAnsi="Arial"/>
          <w:b/>
          <w:sz w:val="20"/>
        </w:rPr>
        <w:t>WHEREAS:</w:t>
      </w:r>
    </w:p>
    <w:p w:rsidR="009C47CB" w:rsidRDefault="009C47CB">
      <w:pPr>
        <w:spacing w:line="280" w:lineRule="exact"/>
        <w:ind w:left="720" w:hanging="720"/>
        <w:rPr>
          <w:rFonts w:ascii="Arial" w:hAnsi="Arial"/>
          <w:sz w:val="20"/>
        </w:rPr>
      </w:pPr>
    </w:p>
    <w:p w:rsidR="00EB1859" w:rsidRDefault="00982381" w:rsidP="00E3263F">
      <w:pPr>
        <w:pStyle w:val="ListParagraph"/>
        <w:numPr>
          <w:ilvl w:val="0"/>
          <w:numId w:val="5"/>
        </w:numPr>
        <w:spacing w:line="280" w:lineRule="exact"/>
        <w:rPr>
          <w:rFonts w:ascii="Arial" w:hAnsi="Arial"/>
          <w:sz w:val="20"/>
        </w:rPr>
      </w:pPr>
      <w:r>
        <w:rPr>
          <w:rFonts w:ascii="Arial" w:hAnsi="Arial"/>
          <w:sz w:val="20"/>
        </w:rPr>
        <w:t xml:space="preserve">NWL and </w:t>
      </w:r>
      <w:r w:rsidR="001C5455" w:rsidRPr="001C5455">
        <w:rPr>
          <w:rFonts w:ascii="Arial" w:hAnsi="Arial"/>
          <w:sz w:val="20"/>
          <w:highlight w:val="yellow"/>
        </w:rPr>
        <w:t>Party B</w:t>
      </w:r>
      <w:r>
        <w:rPr>
          <w:rFonts w:ascii="Arial" w:hAnsi="Arial"/>
          <w:sz w:val="20"/>
        </w:rPr>
        <w:t xml:space="preserve"> are working together on </w:t>
      </w:r>
      <w:r w:rsidR="0009265D">
        <w:rPr>
          <w:rFonts w:ascii="Arial" w:hAnsi="Arial"/>
          <w:sz w:val="20"/>
        </w:rPr>
        <w:t>Mission Zero, a virtual Data Hackathon</w:t>
      </w:r>
      <w:r w:rsidR="006953EC">
        <w:rPr>
          <w:rFonts w:ascii="Arial" w:hAnsi="Arial"/>
          <w:sz w:val="20"/>
        </w:rPr>
        <w:t xml:space="preserve"> </w:t>
      </w:r>
      <w:r w:rsidR="0009265D">
        <w:rPr>
          <w:rFonts w:ascii="Arial" w:hAnsi="Arial"/>
          <w:sz w:val="20"/>
        </w:rPr>
        <w:t xml:space="preserve">event </w:t>
      </w:r>
      <w:r w:rsidR="009020F5">
        <w:rPr>
          <w:rFonts w:ascii="Arial" w:hAnsi="Arial"/>
          <w:sz w:val="20"/>
        </w:rPr>
        <w:t>(t</w:t>
      </w:r>
      <w:r w:rsidR="000F34DB" w:rsidRPr="00E3263F">
        <w:rPr>
          <w:rFonts w:ascii="Arial" w:hAnsi="Arial"/>
          <w:sz w:val="20"/>
        </w:rPr>
        <w:t>he “</w:t>
      </w:r>
      <w:r w:rsidR="00C464D4" w:rsidRPr="00E3263F">
        <w:rPr>
          <w:rFonts w:ascii="Arial" w:hAnsi="Arial"/>
          <w:sz w:val="20"/>
        </w:rPr>
        <w:t>Project</w:t>
      </w:r>
      <w:r w:rsidR="00404756">
        <w:rPr>
          <w:rFonts w:ascii="Arial" w:hAnsi="Arial"/>
          <w:sz w:val="20"/>
        </w:rPr>
        <w:t>s</w:t>
      </w:r>
      <w:r w:rsidR="000F34DB" w:rsidRPr="00E3263F">
        <w:rPr>
          <w:rFonts w:ascii="Arial" w:hAnsi="Arial"/>
          <w:sz w:val="20"/>
        </w:rPr>
        <w:t>”)</w:t>
      </w:r>
      <w:r w:rsidR="00A33ED1" w:rsidRPr="00E3263F">
        <w:rPr>
          <w:rFonts w:ascii="Arial" w:hAnsi="Arial"/>
          <w:sz w:val="20"/>
        </w:rPr>
        <w:t>.</w:t>
      </w:r>
    </w:p>
    <w:p w:rsidR="00E3263F" w:rsidRPr="00E3263F" w:rsidRDefault="00E3263F" w:rsidP="00E3263F">
      <w:pPr>
        <w:pStyle w:val="ListParagraph"/>
        <w:spacing w:line="280" w:lineRule="exact"/>
        <w:ind w:left="1080"/>
        <w:rPr>
          <w:rFonts w:ascii="Arial" w:hAnsi="Arial"/>
          <w:sz w:val="20"/>
        </w:rPr>
      </w:pPr>
    </w:p>
    <w:p w:rsidR="009C47CB" w:rsidRPr="00E3263F" w:rsidRDefault="00A036B5" w:rsidP="00E3263F">
      <w:pPr>
        <w:pStyle w:val="ListParagraph"/>
        <w:numPr>
          <w:ilvl w:val="0"/>
          <w:numId w:val="5"/>
        </w:numPr>
        <w:spacing w:line="280" w:lineRule="exact"/>
        <w:rPr>
          <w:rFonts w:ascii="Arial" w:hAnsi="Arial"/>
          <w:sz w:val="20"/>
        </w:rPr>
      </w:pPr>
      <w:r w:rsidRPr="00E3263F">
        <w:rPr>
          <w:rFonts w:ascii="Arial" w:hAnsi="Arial"/>
          <w:sz w:val="20"/>
        </w:rPr>
        <w:t xml:space="preserve">In order to progress the </w:t>
      </w:r>
      <w:r w:rsidR="005B7E70">
        <w:rPr>
          <w:rFonts w:ascii="Arial" w:hAnsi="Arial"/>
          <w:sz w:val="20"/>
        </w:rPr>
        <w:t>Project</w:t>
      </w:r>
      <w:r w:rsidR="00404756">
        <w:rPr>
          <w:rFonts w:ascii="Arial" w:hAnsi="Arial"/>
          <w:sz w:val="20"/>
        </w:rPr>
        <w:t>s</w:t>
      </w:r>
      <w:r w:rsidRPr="00E3263F">
        <w:rPr>
          <w:rFonts w:ascii="Arial" w:hAnsi="Arial"/>
          <w:sz w:val="20"/>
        </w:rPr>
        <w:t xml:space="preserve">, and </w:t>
      </w:r>
      <w:r w:rsidR="00676C39" w:rsidRPr="00E3263F">
        <w:rPr>
          <w:rFonts w:ascii="Arial" w:hAnsi="Arial"/>
          <w:sz w:val="20"/>
        </w:rPr>
        <w:t xml:space="preserve">for </w:t>
      </w:r>
      <w:r w:rsidRPr="00E3263F">
        <w:rPr>
          <w:rFonts w:ascii="Arial" w:hAnsi="Arial"/>
          <w:sz w:val="20"/>
        </w:rPr>
        <w:t xml:space="preserve">discussions regarding the </w:t>
      </w:r>
      <w:r w:rsidR="00404756">
        <w:rPr>
          <w:rFonts w:ascii="Arial" w:hAnsi="Arial"/>
          <w:sz w:val="20"/>
        </w:rPr>
        <w:t xml:space="preserve">Projects </w:t>
      </w:r>
      <w:r w:rsidRPr="00E3263F">
        <w:rPr>
          <w:rFonts w:ascii="Arial" w:hAnsi="Arial"/>
          <w:sz w:val="20"/>
        </w:rPr>
        <w:t xml:space="preserve">to take place (the </w:t>
      </w:r>
      <w:r w:rsidR="005B7E70">
        <w:rPr>
          <w:rFonts w:ascii="Arial" w:hAnsi="Arial"/>
          <w:sz w:val="20"/>
        </w:rPr>
        <w:t>Project</w:t>
      </w:r>
      <w:r w:rsidR="00404756">
        <w:rPr>
          <w:rFonts w:ascii="Arial" w:hAnsi="Arial"/>
          <w:sz w:val="20"/>
        </w:rPr>
        <w:t>s</w:t>
      </w:r>
      <w:r w:rsidRPr="00E3263F">
        <w:rPr>
          <w:rFonts w:ascii="Arial" w:hAnsi="Arial"/>
          <w:sz w:val="20"/>
        </w:rPr>
        <w:t xml:space="preserve">, such discussions and all related steps and incidental steps and the formation and operation of any resulting </w:t>
      </w:r>
      <w:r w:rsidR="00591E8C" w:rsidRPr="00E3263F">
        <w:rPr>
          <w:rFonts w:ascii="Arial" w:hAnsi="Arial"/>
          <w:sz w:val="20"/>
        </w:rPr>
        <w:t xml:space="preserve">agreement(s) and/or </w:t>
      </w:r>
      <w:r w:rsidRPr="00E3263F">
        <w:rPr>
          <w:rFonts w:ascii="Arial" w:hAnsi="Arial"/>
          <w:sz w:val="20"/>
        </w:rPr>
        <w:t>contract</w:t>
      </w:r>
      <w:r w:rsidR="00591E8C" w:rsidRPr="00E3263F">
        <w:rPr>
          <w:rFonts w:ascii="Arial" w:hAnsi="Arial"/>
          <w:sz w:val="20"/>
        </w:rPr>
        <w:t>(s)</w:t>
      </w:r>
      <w:r w:rsidRPr="00E3263F">
        <w:rPr>
          <w:rFonts w:ascii="Arial" w:hAnsi="Arial"/>
          <w:sz w:val="20"/>
        </w:rPr>
        <w:t xml:space="preserve">, being together referred to herein as the “Permitted Purpose”), NWL </w:t>
      </w:r>
      <w:r w:rsidR="009020F5">
        <w:rPr>
          <w:rFonts w:ascii="Arial" w:hAnsi="Arial"/>
          <w:sz w:val="20"/>
        </w:rPr>
        <w:t xml:space="preserve">will </w:t>
      </w:r>
      <w:r w:rsidRPr="00E3263F">
        <w:rPr>
          <w:rFonts w:ascii="Arial" w:hAnsi="Arial"/>
          <w:sz w:val="20"/>
        </w:rPr>
        <w:t xml:space="preserve">disclose and make available to </w:t>
      </w:r>
      <w:r w:rsidR="001C5455" w:rsidRPr="001C5455">
        <w:rPr>
          <w:rFonts w:ascii="Arial" w:hAnsi="Arial"/>
          <w:sz w:val="20"/>
          <w:highlight w:val="yellow"/>
        </w:rPr>
        <w:t>Party B</w:t>
      </w:r>
      <w:r w:rsidRPr="00E3263F">
        <w:rPr>
          <w:rFonts w:ascii="Arial" w:hAnsi="Arial"/>
          <w:sz w:val="20"/>
        </w:rPr>
        <w:t xml:space="preserve"> certain confidential</w:t>
      </w:r>
      <w:r w:rsidR="00927A42">
        <w:rPr>
          <w:rFonts w:ascii="Arial" w:hAnsi="Arial"/>
          <w:sz w:val="20"/>
        </w:rPr>
        <w:t>,</w:t>
      </w:r>
      <w:r w:rsidRPr="00E3263F">
        <w:rPr>
          <w:rFonts w:ascii="Arial" w:hAnsi="Arial"/>
          <w:sz w:val="20"/>
        </w:rPr>
        <w:t xml:space="preserve"> technical</w:t>
      </w:r>
      <w:r w:rsidR="00927A42">
        <w:rPr>
          <w:rFonts w:ascii="Arial" w:hAnsi="Arial"/>
          <w:sz w:val="20"/>
        </w:rPr>
        <w:t>, commercial</w:t>
      </w:r>
      <w:r w:rsidRPr="00E3263F">
        <w:rPr>
          <w:rFonts w:ascii="Arial" w:hAnsi="Arial"/>
          <w:sz w:val="20"/>
        </w:rPr>
        <w:t xml:space="preserve"> and other information</w:t>
      </w:r>
      <w:r w:rsidR="00374A0D">
        <w:rPr>
          <w:rFonts w:ascii="Arial" w:hAnsi="Arial"/>
          <w:sz w:val="20"/>
        </w:rPr>
        <w:t xml:space="preserve"> relating to </w:t>
      </w:r>
      <w:r w:rsidR="00454EC1">
        <w:rPr>
          <w:rFonts w:ascii="Arial" w:hAnsi="Arial"/>
          <w:sz w:val="20"/>
        </w:rPr>
        <w:t>NWL’s</w:t>
      </w:r>
      <w:r w:rsidR="00374A0D">
        <w:rPr>
          <w:rFonts w:ascii="Arial" w:hAnsi="Arial"/>
          <w:sz w:val="20"/>
        </w:rPr>
        <w:t xml:space="preserve"> affairs, including but not limited to</w:t>
      </w:r>
      <w:r w:rsidR="00207E76">
        <w:rPr>
          <w:rFonts w:ascii="Arial" w:hAnsi="Arial"/>
          <w:sz w:val="20"/>
        </w:rPr>
        <w:t xml:space="preserve"> </w:t>
      </w:r>
      <w:r w:rsidR="003411D3">
        <w:rPr>
          <w:rFonts w:ascii="Arial" w:hAnsi="Arial"/>
          <w:sz w:val="20"/>
        </w:rPr>
        <w:t>data relating to transport and emissions associated with NWL’s operational activities</w:t>
      </w:r>
      <w:r w:rsidR="001C5455">
        <w:rPr>
          <w:rFonts w:ascii="Arial" w:hAnsi="Arial"/>
          <w:sz w:val="20"/>
        </w:rPr>
        <w:t xml:space="preserve">. </w:t>
      </w:r>
      <w:r w:rsidR="00374A0D">
        <w:rPr>
          <w:rFonts w:ascii="Arial" w:hAnsi="Arial"/>
          <w:sz w:val="20"/>
        </w:rPr>
        <w:t>T</w:t>
      </w:r>
      <w:r w:rsidRPr="00E3263F">
        <w:rPr>
          <w:rFonts w:ascii="Arial" w:hAnsi="Arial"/>
          <w:sz w:val="20"/>
        </w:rPr>
        <w:t>he parties acknowledge</w:t>
      </w:r>
      <w:r w:rsidR="00CC0F47">
        <w:rPr>
          <w:rFonts w:ascii="Arial" w:hAnsi="Arial"/>
          <w:sz w:val="20"/>
        </w:rPr>
        <w:t xml:space="preserve"> that all such information</w:t>
      </w:r>
      <w:r w:rsidRPr="00E3263F">
        <w:rPr>
          <w:rFonts w:ascii="Arial" w:hAnsi="Arial"/>
          <w:sz w:val="20"/>
        </w:rPr>
        <w:t xml:space="preserve"> is commercial</w:t>
      </w:r>
      <w:r w:rsidR="000141CC" w:rsidRPr="00E3263F">
        <w:rPr>
          <w:rFonts w:ascii="Arial" w:hAnsi="Arial"/>
          <w:sz w:val="20"/>
        </w:rPr>
        <w:t>ly sensitive and/or o</w:t>
      </w:r>
      <w:r w:rsidR="000C6EBE">
        <w:rPr>
          <w:rFonts w:ascii="Arial" w:hAnsi="Arial"/>
          <w:sz w:val="20"/>
        </w:rPr>
        <w:t>f</w:t>
      </w:r>
      <w:r w:rsidR="000141CC" w:rsidRPr="00E3263F">
        <w:rPr>
          <w:rFonts w:ascii="Arial" w:hAnsi="Arial"/>
          <w:sz w:val="20"/>
        </w:rPr>
        <w:t xml:space="preserve"> commercial</w:t>
      </w:r>
      <w:r w:rsidRPr="00E3263F">
        <w:rPr>
          <w:rFonts w:ascii="Arial" w:hAnsi="Arial"/>
          <w:sz w:val="20"/>
        </w:rPr>
        <w:t xml:space="preserve"> value. NWL </w:t>
      </w:r>
      <w:r w:rsidRPr="00E3263F">
        <w:rPr>
          <w:rFonts w:ascii="Arial" w:hAnsi="Arial"/>
          <w:sz w:val="20"/>
        </w:rPr>
        <w:lastRenderedPageBreak/>
        <w:t>therefore requires from</w:t>
      </w:r>
      <w:r w:rsidR="00A319E6">
        <w:rPr>
          <w:rFonts w:ascii="Arial" w:hAnsi="Arial"/>
          <w:sz w:val="20"/>
        </w:rPr>
        <w:t xml:space="preserve"> </w:t>
      </w:r>
      <w:r w:rsidR="001C5455" w:rsidRPr="001C5455">
        <w:rPr>
          <w:rFonts w:ascii="Arial" w:hAnsi="Arial"/>
          <w:sz w:val="20"/>
          <w:highlight w:val="yellow"/>
        </w:rPr>
        <w:t>Party B</w:t>
      </w:r>
      <w:r w:rsidRPr="00E3263F">
        <w:rPr>
          <w:rFonts w:ascii="Arial" w:hAnsi="Arial"/>
          <w:sz w:val="20"/>
        </w:rPr>
        <w:t xml:space="preserve"> certain undertakings to keep confidential and protect the status of such information, as set out in this Agreement.</w:t>
      </w:r>
    </w:p>
    <w:p w:rsidR="00A036B5" w:rsidRDefault="00A036B5">
      <w:pPr>
        <w:spacing w:line="280" w:lineRule="exact"/>
        <w:ind w:left="720" w:hanging="720"/>
        <w:outlineLvl w:val="0"/>
        <w:rPr>
          <w:rFonts w:ascii="Arial" w:hAnsi="Arial"/>
          <w:b/>
          <w:sz w:val="20"/>
        </w:rPr>
      </w:pPr>
    </w:p>
    <w:p w:rsidR="009C47CB" w:rsidRDefault="009C47CB">
      <w:pPr>
        <w:spacing w:line="280" w:lineRule="exact"/>
        <w:ind w:left="720" w:hanging="720"/>
        <w:outlineLvl w:val="0"/>
        <w:rPr>
          <w:rFonts w:ascii="Arial" w:hAnsi="Arial"/>
          <w:b/>
          <w:sz w:val="20"/>
        </w:rPr>
      </w:pPr>
      <w:r>
        <w:rPr>
          <w:rFonts w:ascii="Arial" w:hAnsi="Arial"/>
          <w:b/>
          <w:sz w:val="20"/>
        </w:rPr>
        <w:t>NOW IT IS AGREED as follows:</w:t>
      </w:r>
    </w:p>
    <w:p w:rsidR="00357A96" w:rsidRDefault="00357A96">
      <w:pPr>
        <w:spacing w:line="280" w:lineRule="exact"/>
        <w:ind w:left="720" w:hanging="720"/>
        <w:outlineLvl w:val="0"/>
        <w:rPr>
          <w:rFonts w:ascii="Arial" w:hAnsi="Arial"/>
          <w:sz w:val="20"/>
        </w:rPr>
      </w:pPr>
    </w:p>
    <w:p w:rsidR="0074034D" w:rsidRPr="00E3263F" w:rsidRDefault="00A036B5" w:rsidP="00E3263F">
      <w:pPr>
        <w:pStyle w:val="ListParagraph"/>
        <w:numPr>
          <w:ilvl w:val="0"/>
          <w:numId w:val="3"/>
        </w:numPr>
        <w:spacing w:line="280" w:lineRule="exact"/>
        <w:ind w:left="709" w:hanging="709"/>
        <w:rPr>
          <w:rFonts w:ascii="Arial" w:hAnsi="Arial" w:cs="Arial"/>
          <w:sz w:val="20"/>
        </w:rPr>
      </w:pPr>
      <w:r w:rsidRPr="00E3263F">
        <w:rPr>
          <w:rFonts w:ascii="Arial" w:hAnsi="Arial" w:cs="Arial"/>
          <w:sz w:val="20"/>
        </w:rPr>
        <w:t>In this Agreement, “Confidential Information” means</w:t>
      </w:r>
      <w:r w:rsidR="0074034D" w:rsidRPr="00E3263F">
        <w:rPr>
          <w:rFonts w:ascii="Arial" w:hAnsi="Arial" w:cs="Arial"/>
          <w:sz w:val="20"/>
        </w:rPr>
        <w:t>:</w:t>
      </w:r>
      <w:r w:rsidRPr="00E3263F">
        <w:rPr>
          <w:rFonts w:ascii="Arial" w:hAnsi="Arial" w:cs="Arial"/>
          <w:sz w:val="20"/>
        </w:rPr>
        <w:t xml:space="preserve"> </w:t>
      </w:r>
    </w:p>
    <w:p w:rsidR="0074034D" w:rsidRPr="00454213" w:rsidRDefault="0074034D" w:rsidP="00E3263F">
      <w:pPr>
        <w:pStyle w:val="ListParagraph"/>
        <w:spacing w:line="280" w:lineRule="exact"/>
        <w:ind w:left="1080"/>
        <w:rPr>
          <w:rFonts w:ascii="Arial" w:hAnsi="Arial" w:cs="Arial"/>
          <w:sz w:val="20"/>
        </w:rPr>
      </w:pPr>
    </w:p>
    <w:p w:rsidR="0074034D" w:rsidRPr="00454213" w:rsidRDefault="00A036B5" w:rsidP="00454213">
      <w:pPr>
        <w:pStyle w:val="ListParagraph"/>
        <w:numPr>
          <w:ilvl w:val="0"/>
          <w:numId w:val="4"/>
        </w:numPr>
        <w:spacing w:line="280" w:lineRule="exact"/>
        <w:ind w:hanging="731"/>
        <w:rPr>
          <w:rFonts w:ascii="Arial" w:hAnsi="Arial"/>
          <w:sz w:val="20"/>
        </w:rPr>
      </w:pPr>
      <w:r w:rsidRPr="001C5455">
        <w:rPr>
          <w:rFonts w:ascii="Arial" w:hAnsi="Arial" w:cs="Arial"/>
          <w:sz w:val="20"/>
        </w:rPr>
        <w:t>all confidential or proprietary technical, commercial</w:t>
      </w:r>
      <w:r w:rsidR="00357A96" w:rsidRPr="001C5455">
        <w:rPr>
          <w:rFonts w:ascii="Arial" w:hAnsi="Arial" w:cs="Arial"/>
          <w:sz w:val="20"/>
        </w:rPr>
        <w:t xml:space="preserve">, financial and other information </w:t>
      </w:r>
      <w:r w:rsidRPr="001C5455">
        <w:rPr>
          <w:rFonts w:ascii="Arial" w:hAnsi="Arial" w:cs="Arial"/>
          <w:sz w:val="20"/>
        </w:rPr>
        <w:t xml:space="preserve">and any </w:t>
      </w:r>
      <w:r w:rsidR="00607179" w:rsidRPr="001C5455">
        <w:rPr>
          <w:rFonts w:ascii="Arial" w:hAnsi="Arial" w:cs="Arial"/>
          <w:sz w:val="20"/>
        </w:rPr>
        <w:t xml:space="preserve">data, </w:t>
      </w:r>
      <w:r w:rsidRPr="001C5455">
        <w:rPr>
          <w:rFonts w:ascii="Arial" w:hAnsi="Arial" w:cs="Arial"/>
          <w:sz w:val="20"/>
        </w:rPr>
        <w:t xml:space="preserve">analyses, calculations and studies derived therefrom </w:t>
      </w:r>
      <w:r w:rsidRPr="001C5455">
        <w:rPr>
          <w:rFonts w:ascii="Arial" w:hAnsi="Arial" w:cs="Arial"/>
          <w:color w:val="000000"/>
          <w:sz w:val="20"/>
        </w:rPr>
        <w:t>in any form or medium and howsoever disclosed or made available</w:t>
      </w:r>
      <w:r w:rsidRPr="00454213">
        <w:rPr>
          <w:rFonts w:ascii="Arial" w:hAnsi="Arial" w:cs="Arial"/>
          <w:color w:val="000000"/>
          <w:sz w:val="20"/>
        </w:rPr>
        <w:t xml:space="preserve">, </w:t>
      </w:r>
      <w:r w:rsidR="00963761">
        <w:rPr>
          <w:rFonts w:ascii="Arial" w:hAnsi="Arial" w:cs="Arial"/>
          <w:sz w:val="20"/>
        </w:rPr>
        <w:t>including, but not limited to, the specific information and data referred to in recital (B) above</w:t>
      </w:r>
      <w:r w:rsidR="0074034D">
        <w:rPr>
          <w:rFonts w:ascii="Arial" w:hAnsi="Arial" w:cs="Arial"/>
          <w:sz w:val="20"/>
        </w:rPr>
        <w:t>; and</w:t>
      </w:r>
    </w:p>
    <w:p w:rsidR="0074034D" w:rsidRPr="00454213" w:rsidRDefault="0074034D" w:rsidP="00454213">
      <w:pPr>
        <w:spacing w:line="280" w:lineRule="exact"/>
        <w:rPr>
          <w:rFonts w:ascii="Arial" w:hAnsi="Arial" w:cs="Arial"/>
          <w:color w:val="FF0000"/>
          <w:sz w:val="20"/>
        </w:rPr>
      </w:pPr>
    </w:p>
    <w:p w:rsidR="00A036B5" w:rsidRPr="00454213" w:rsidRDefault="00530B07" w:rsidP="00454213">
      <w:pPr>
        <w:pStyle w:val="ListParagraph"/>
        <w:numPr>
          <w:ilvl w:val="0"/>
          <w:numId w:val="4"/>
        </w:numPr>
        <w:spacing w:line="280" w:lineRule="exact"/>
        <w:ind w:hanging="731"/>
        <w:rPr>
          <w:rFonts w:ascii="Arial" w:hAnsi="Arial" w:cs="Arial"/>
          <w:color w:val="FF0000"/>
          <w:sz w:val="20"/>
        </w:rPr>
      </w:pPr>
      <w:r w:rsidRPr="00454213">
        <w:rPr>
          <w:rFonts w:ascii="Arial" w:hAnsi="Arial" w:cs="Arial"/>
          <w:color w:val="000000"/>
          <w:sz w:val="20"/>
        </w:rPr>
        <w:fldChar w:fldCharType="begin"/>
      </w:r>
      <w:r w:rsidRPr="00454213">
        <w:rPr>
          <w:rFonts w:ascii="Arial" w:hAnsi="Arial" w:cs="Arial"/>
          <w:color w:val="000000"/>
          <w:sz w:val="20"/>
        </w:rPr>
        <w:fldChar w:fldCharType="end"/>
      </w:r>
      <w:r w:rsidR="00A036B5" w:rsidRPr="00454213">
        <w:rPr>
          <w:rFonts w:ascii="Arial" w:hAnsi="Arial" w:cs="Arial"/>
          <w:color w:val="000000"/>
          <w:sz w:val="20"/>
        </w:rPr>
        <w:t>the existence and terms of this Agreement.</w:t>
      </w:r>
      <w:r w:rsidR="00677567" w:rsidRPr="00454213">
        <w:rPr>
          <w:rFonts w:ascii="Arial" w:hAnsi="Arial" w:cs="Arial"/>
          <w:b/>
          <w:i/>
          <w:color w:val="FF0000"/>
          <w:sz w:val="20"/>
        </w:rPr>
        <w:t xml:space="preserve"> </w:t>
      </w:r>
    </w:p>
    <w:p w:rsidR="00A036B5" w:rsidRDefault="00A036B5">
      <w:pPr>
        <w:spacing w:line="280" w:lineRule="exact"/>
        <w:ind w:left="720" w:hanging="720"/>
        <w:rPr>
          <w:rFonts w:ascii="Arial" w:hAnsi="Arial"/>
          <w:sz w:val="20"/>
        </w:rPr>
      </w:pPr>
    </w:p>
    <w:p w:rsidR="009C47CB" w:rsidRDefault="00A036B5">
      <w:pPr>
        <w:spacing w:line="280" w:lineRule="exact"/>
        <w:ind w:left="720" w:hanging="720"/>
        <w:rPr>
          <w:rFonts w:ascii="Arial" w:hAnsi="Arial"/>
          <w:sz w:val="20"/>
        </w:rPr>
      </w:pPr>
      <w:r>
        <w:rPr>
          <w:rFonts w:ascii="Arial" w:hAnsi="Arial"/>
          <w:sz w:val="20"/>
        </w:rPr>
        <w:t>2.</w:t>
      </w:r>
      <w:r>
        <w:rPr>
          <w:rFonts w:ascii="Arial" w:hAnsi="Arial"/>
          <w:sz w:val="20"/>
        </w:rPr>
        <w:tab/>
      </w:r>
      <w:r w:rsidR="001C5455" w:rsidRPr="001C5455">
        <w:rPr>
          <w:rFonts w:ascii="Arial" w:hAnsi="Arial"/>
          <w:sz w:val="20"/>
          <w:highlight w:val="yellow"/>
        </w:rPr>
        <w:t>Party B</w:t>
      </w:r>
      <w:r w:rsidR="008F6FDD">
        <w:rPr>
          <w:rFonts w:ascii="Arial" w:hAnsi="Arial"/>
          <w:sz w:val="20"/>
        </w:rPr>
        <w:t xml:space="preserve"> </w:t>
      </w:r>
      <w:r w:rsidR="009C47CB">
        <w:rPr>
          <w:rFonts w:ascii="Arial" w:hAnsi="Arial"/>
          <w:sz w:val="20"/>
        </w:rPr>
        <w:t>undertakes and agrees with NWL that it shall:-</w:t>
      </w:r>
    </w:p>
    <w:p w:rsidR="00EF6B8C" w:rsidRDefault="00EF6B8C">
      <w:pPr>
        <w:tabs>
          <w:tab w:val="left" w:pos="720"/>
        </w:tabs>
        <w:spacing w:line="280" w:lineRule="exact"/>
        <w:ind w:left="1440" w:hanging="144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tab/>
        <w:t>(a)</w:t>
      </w:r>
      <w:r>
        <w:rPr>
          <w:rFonts w:ascii="Arial" w:hAnsi="Arial"/>
          <w:sz w:val="20"/>
        </w:rPr>
        <w:tab/>
        <w:t xml:space="preserve">use the Confidential Information solely for the Permitted Purpose and shall not </w:t>
      </w:r>
      <w:r w:rsidR="00101AA9">
        <w:rPr>
          <w:rFonts w:ascii="Arial" w:hAnsi="Arial"/>
          <w:sz w:val="20"/>
        </w:rPr>
        <w:t xml:space="preserve">exploit or </w:t>
      </w:r>
      <w:r>
        <w:rPr>
          <w:rFonts w:ascii="Arial" w:hAnsi="Arial"/>
          <w:sz w:val="20"/>
        </w:rPr>
        <w:t>make any direct or indirect use of any part of the Confidential Information for any other purpose; and</w:t>
      </w:r>
    </w:p>
    <w:p w:rsidR="009C47CB" w:rsidRDefault="009C47CB">
      <w:pPr>
        <w:spacing w:line="280" w:lineRule="exact"/>
        <w:ind w:left="720" w:hanging="720"/>
        <w:rPr>
          <w:rFonts w:ascii="Arial" w:hAnsi="Arial"/>
          <w:sz w:val="20"/>
        </w:rPr>
      </w:pPr>
    </w:p>
    <w:p w:rsidR="00EF6B8C" w:rsidRDefault="009C47CB">
      <w:pPr>
        <w:tabs>
          <w:tab w:val="left" w:pos="720"/>
        </w:tabs>
        <w:spacing w:line="280" w:lineRule="exact"/>
        <w:ind w:left="1440" w:hanging="1440"/>
        <w:rPr>
          <w:rFonts w:ascii="Arial" w:hAnsi="Arial"/>
          <w:sz w:val="20"/>
        </w:rPr>
      </w:pPr>
      <w:r>
        <w:rPr>
          <w:rFonts w:ascii="Arial" w:hAnsi="Arial"/>
          <w:sz w:val="20"/>
        </w:rPr>
        <w:tab/>
        <w:t>(b)</w:t>
      </w:r>
      <w:r>
        <w:rPr>
          <w:rFonts w:ascii="Arial" w:hAnsi="Arial"/>
          <w:sz w:val="20"/>
        </w:rPr>
        <w:tab/>
        <w:t xml:space="preserve">keep the Confidential Information </w:t>
      </w:r>
      <w:r w:rsidR="00A33ED1">
        <w:rPr>
          <w:rFonts w:ascii="Arial" w:hAnsi="Arial"/>
          <w:sz w:val="20"/>
        </w:rPr>
        <w:t xml:space="preserve">secret and </w:t>
      </w:r>
      <w:r>
        <w:rPr>
          <w:rFonts w:ascii="Arial" w:hAnsi="Arial"/>
          <w:sz w:val="20"/>
        </w:rPr>
        <w:t>in strict confidence</w:t>
      </w:r>
      <w:r w:rsidR="00EF6B8C">
        <w:rPr>
          <w:rFonts w:ascii="Arial" w:hAnsi="Arial"/>
          <w:sz w:val="20"/>
        </w:rPr>
        <w:t>;</w:t>
      </w:r>
      <w:r>
        <w:rPr>
          <w:rFonts w:ascii="Arial" w:hAnsi="Arial"/>
          <w:sz w:val="20"/>
        </w:rPr>
        <w:t xml:space="preserve"> </w:t>
      </w:r>
      <w:r w:rsidR="00761754">
        <w:rPr>
          <w:rFonts w:ascii="Arial" w:hAnsi="Arial"/>
          <w:sz w:val="20"/>
        </w:rPr>
        <w:t>and</w:t>
      </w:r>
    </w:p>
    <w:p w:rsidR="00EF6B8C" w:rsidRDefault="00EF6B8C">
      <w:pPr>
        <w:tabs>
          <w:tab w:val="left" w:pos="720"/>
        </w:tabs>
        <w:spacing w:line="280" w:lineRule="exact"/>
        <w:ind w:left="1440" w:hanging="1440"/>
        <w:rPr>
          <w:rFonts w:ascii="Arial" w:hAnsi="Arial"/>
          <w:sz w:val="20"/>
        </w:rPr>
      </w:pPr>
    </w:p>
    <w:p w:rsidR="009C47CB" w:rsidRDefault="00EF6B8C">
      <w:pPr>
        <w:tabs>
          <w:tab w:val="left" w:pos="720"/>
        </w:tabs>
        <w:spacing w:line="280" w:lineRule="exact"/>
        <w:ind w:left="1440" w:hanging="1440"/>
        <w:rPr>
          <w:rFonts w:ascii="Arial" w:hAnsi="Arial"/>
          <w:sz w:val="20"/>
        </w:rPr>
      </w:pPr>
      <w:r>
        <w:rPr>
          <w:rFonts w:ascii="Arial" w:hAnsi="Arial"/>
          <w:sz w:val="20"/>
        </w:rPr>
        <w:lastRenderedPageBreak/>
        <w:tab/>
        <w:t xml:space="preserve">(c) </w:t>
      </w:r>
      <w:r>
        <w:rPr>
          <w:rFonts w:ascii="Arial" w:hAnsi="Arial"/>
          <w:sz w:val="20"/>
        </w:rPr>
        <w:tab/>
      </w:r>
      <w:r w:rsidR="009C47CB">
        <w:rPr>
          <w:rFonts w:ascii="Arial" w:hAnsi="Arial"/>
          <w:sz w:val="20"/>
        </w:rPr>
        <w:t xml:space="preserve">not disclose </w:t>
      </w:r>
      <w:r>
        <w:rPr>
          <w:rFonts w:ascii="Arial" w:hAnsi="Arial"/>
          <w:sz w:val="20"/>
        </w:rPr>
        <w:t xml:space="preserve">the Confidential Information in </w:t>
      </w:r>
      <w:r w:rsidR="009C47CB">
        <w:rPr>
          <w:rFonts w:ascii="Arial" w:hAnsi="Arial"/>
          <w:sz w:val="20"/>
        </w:rPr>
        <w:t xml:space="preserve">whole or in part (except with the prior written consent of NWL) to any third party except to those of its officers, employees </w:t>
      </w:r>
      <w:r w:rsidR="00400B2C">
        <w:rPr>
          <w:rFonts w:ascii="Arial" w:hAnsi="Arial"/>
          <w:sz w:val="20"/>
        </w:rPr>
        <w:t xml:space="preserve">and </w:t>
      </w:r>
      <w:r w:rsidR="009C47CB">
        <w:rPr>
          <w:rFonts w:ascii="Arial" w:hAnsi="Arial"/>
          <w:sz w:val="20"/>
        </w:rPr>
        <w:t>professional advisers</w:t>
      </w:r>
      <w:r w:rsidR="00BA66E6">
        <w:rPr>
          <w:rFonts w:ascii="Arial" w:hAnsi="Arial"/>
          <w:sz w:val="20"/>
        </w:rPr>
        <w:t xml:space="preserve"> (“Representatives”) </w:t>
      </w:r>
      <w:r w:rsidR="009C47CB">
        <w:rPr>
          <w:rFonts w:ascii="Arial" w:hAnsi="Arial"/>
          <w:sz w:val="20"/>
        </w:rPr>
        <w:t>to whom such disclosure shall be reasonably necessary for the Permitted Purpose; and</w:t>
      </w:r>
    </w:p>
    <w:p w:rsidR="009C47CB" w:rsidRDefault="009C47CB" w:rsidP="00F775E8">
      <w:pPr>
        <w:tabs>
          <w:tab w:val="left" w:pos="720"/>
        </w:tabs>
        <w:spacing w:before="240" w:line="280" w:lineRule="exact"/>
        <w:ind w:left="1440" w:hanging="1440"/>
        <w:rPr>
          <w:rFonts w:ascii="Arial" w:hAnsi="Arial"/>
          <w:sz w:val="20"/>
        </w:rPr>
      </w:pPr>
      <w:r>
        <w:rPr>
          <w:rFonts w:ascii="Arial" w:hAnsi="Arial"/>
          <w:sz w:val="20"/>
        </w:rPr>
        <w:tab/>
      </w:r>
      <w:r w:rsidR="000D232E">
        <w:rPr>
          <w:rFonts w:ascii="Arial" w:hAnsi="Arial"/>
          <w:sz w:val="20"/>
        </w:rPr>
        <w:t>(d</w:t>
      </w:r>
      <w:r>
        <w:rPr>
          <w:rFonts w:ascii="Arial" w:hAnsi="Arial"/>
          <w:sz w:val="20"/>
        </w:rPr>
        <w:t>)</w:t>
      </w:r>
      <w:r>
        <w:rPr>
          <w:rFonts w:ascii="Arial" w:hAnsi="Arial"/>
          <w:sz w:val="20"/>
        </w:rPr>
        <w:tab/>
        <w:t>ensure that each person to whom a disclosure is made is aware of the provisions of this Agreement and is subject to an obligation of confidence in favour of the discloser as if he or she were a party to it; and</w:t>
      </w:r>
    </w:p>
    <w:p w:rsidR="009C47CB" w:rsidRDefault="009C47CB">
      <w:pPr>
        <w:tabs>
          <w:tab w:val="left" w:pos="720"/>
        </w:tabs>
        <w:spacing w:line="280" w:lineRule="exact"/>
        <w:ind w:left="1440" w:hanging="1440"/>
        <w:rPr>
          <w:rFonts w:ascii="Arial" w:hAnsi="Arial"/>
          <w:sz w:val="20"/>
        </w:rPr>
      </w:pPr>
    </w:p>
    <w:p w:rsidR="00DB2D03" w:rsidRDefault="00D14EE0" w:rsidP="001D12B6">
      <w:pPr>
        <w:tabs>
          <w:tab w:val="left" w:pos="720"/>
        </w:tabs>
        <w:spacing w:line="280" w:lineRule="exact"/>
        <w:ind w:left="1440" w:hanging="1440"/>
        <w:rPr>
          <w:rFonts w:ascii="Arial" w:hAnsi="Arial"/>
          <w:sz w:val="20"/>
        </w:rPr>
      </w:pPr>
      <w:r>
        <w:rPr>
          <w:rFonts w:ascii="Arial" w:hAnsi="Arial"/>
          <w:sz w:val="20"/>
        </w:rPr>
        <w:tab/>
        <w:t>(e</w:t>
      </w:r>
      <w:r w:rsidR="009C47CB">
        <w:rPr>
          <w:rFonts w:ascii="Arial" w:hAnsi="Arial"/>
          <w:sz w:val="20"/>
        </w:rPr>
        <w:t>)</w:t>
      </w:r>
      <w:r w:rsidR="009C47CB">
        <w:rPr>
          <w:rFonts w:ascii="Arial" w:hAnsi="Arial"/>
          <w:sz w:val="20"/>
        </w:rPr>
        <w:tab/>
        <w:t xml:space="preserve">not knowingly suffer or permit anything whereby the property (including without limiting the foregoing the intellectual property) in any material delivered hereunder comprising or containing Confidential Information and in any Confidential Information itself passes from </w:t>
      </w:r>
      <w:r w:rsidR="001D12B6">
        <w:rPr>
          <w:rFonts w:ascii="Arial" w:hAnsi="Arial"/>
          <w:sz w:val="20"/>
        </w:rPr>
        <w:t>NWL.</w:t>
      </w:r>
    </w:p>
    <w:p w:rsidR="009C47CB" w:rsidRDefault="00F775E8" w:rsidP="00ED470A">
      <w:pPr>
        <w:spacing w:before="240" w:line="280" w:lineRule="exact"/>
        <w:ind w:left="720" w:hanging="720"/>
        <w:rPr>
          <w:rFonts w:ascii="Arial" w:hAnsi="Arial"/>
          <w:sz w:val="20"/>
        </w:rPr>
      </w:pPr>
      <w:r>
        <w:rPr>
          <w:rFonts w:ascii="Arial" w:hAnsi="Arial"/>
          <w:sz w:val="20"/>
        </w:rPr>
        <w:t>3</w:t>
      </w:r>
      <w:r w:rsidR="009C47CB">
        <w:rPr>
          <w:rFonts w:ascii="Arial" w:hAnsi="Arial"/>
          <w:sz w:val="20"/>
        </w:rPr>
        <w:tab/>
        <w:t xml:space="preserve">To secure the confidentiality attaching to the Confidential Information, </w:t>
      </w:r>
      <w:r w:rsidR="001C5455" w:rsidRPr="001C5455">
        <w:rPr>
          <w:rFonts w:ascii="Arial" w:hAnsi="Arial"/>
          <w:sz w:val="20"/>
          <w:highlight w:val="yellow"/>
        </w:rPr>
        <w:t>Party B</w:t>
      </w:r>
      <w:r w:rsidR="009C47CB">
        <w:rPr>
          <w:rFonts w:ascii="Arial" w:hAnsi="Arial"/>
          <w:sz w:val="20"/>
        </w:rPr>
        <w:t xml:space="preserve"> shall also:-</w:t>
      </w:r>
    </w:p>
    <w:p w:rsidR="009C47CB" w:rsidRDefault="009C47CB">
      <w:pPr>
        <w:spacing w:line="280" w:lineRule="exact"/>
        <w:ind w:left="720" w:hanging="72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tab/>
        <w:t>(a)</w:t>
      </w:r>
      <w:r>
        <w:rPr>
          <w:rFonts w:ascii="Arial" w:hAnsi="Arial"/>
          <w:sz w:val="20"/>
        </w:rPr>
        <w:tab/>
        <w:t>keep secure and separate from its own materials all Confidential Information and all information which it generates based on Confidential Information; and</w:t>
      </w:r>
    </w:p>
    <w:p w:rsidR="009C47CB" w:rsidRDefault="009C47CB">
      <w:pPr>
        <w:tabs>
          <w:tab w:val="left" w:pos="720"/>
        </w:tabs>
        <w:spacing w:line="280" w:lineRule="exact"/>
        <w:ind w:left="1440" w:hanging="144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tab/>
        <w:t>(b)</w:t>
      </w:r>
      <w:r>
        <w:rPr>
          <w:rFonts w:ascii="Arial" w:hAnsi="Arial"/>
          <w:sz w:val="20"/>
        </w:rPr>
        <w:tab/>
        <w:t>keep all documents and any other material bearing, incorporating or comprising any of the Confidential Information at its usual place of business; and</w:t>
      </w:r>
    </w:p>
    <w:p w:rsidR="009C47CB" w:rsidRDefault="009C47CB">
      <w:pPr>
        <w:tabs>
          <w:tab w:val="left" w:pos="720"/>
        </w:tabs>
        <w:spacing w:line="280" w:lineRule="exact"/>
        <w:ind w:left="1440" w:hanging="144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lastRenderedPageBreak/>
        <w:tab/>
        <w:t>(c)</w:t>
      </w:r>
      <w:r>
        <w:rPr>
          <w:rFonts w:ascii="Arial" w:hAnsi="Arial"/>
          <w:sz w:val="20"/>
        </w:rPr>
        <w:tab/>
        <w:t>not use, reproduce, transform, or store any of the Confidential Information in an externally accessible computer or electronic information retrieval system or transmit it in any form or by any means whatsoever outside of its usual place of business; and</w:t>
      </w:r>
    </w:p>
    <w:p w:rsidR="009C47CB" w:rsidRDefault="009C47CB">
      <w:pPr>
        <w:tabs>
          <w:tab w:val="left" w:pos="720"/>
        </w:tabs>
        <w:spacing w:line="280" w:lineRule="exact"/>
        <w:ind w:left="1440" w:hanging="144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tab/>
        <w:t>(d)</w:t>
      </w:r>
      <w:r>
        <w:rPr>
          <w:rFonts w:ascii="Arial" w:hAnsi="Arial"/>
          <w:sz w:val="20"/>
        </w:rPr>
        <w:tab/>
        <w:t xml:space="preserve">allow access to the Confidential Information only to those of its </w:t>
      </w:r>
      <w:r w:rsidR="00BA66E6">
        <w:rPr>
          <w:rFonts w:ascii="Arial" w:hAnsi="Arial"/>
          <w:sz w:val="20"/>
        </w:rPr>
        <w:t xml:space="preserve">Representatives </w:t>
      </w:r>
      <w:r>
        <w:rPr>
          <w:rFonts w:ascii="Arial" w:hAnsi="Arial"/>
          <w:sz w:val="20"/>
        </w:rPr>
        <w:t xml:space="preserve">who have reasonable need to see and use it for the Permitted Purpose and shall inform each of said </w:t>
      </w:r>
      <w:r w:rsidR="00BA66E6">
        <w:rPr>
          <w:rFonts w:ascii="Arial" w:hAnsi="Arial"/>
          <w:sz w:val="20"/>
        </w:rPr>
        <w:t xml:space="preserve">Representatives </w:t>
      </w:r>
      <w:r>
        <w:rPr>
          <w:rFonts w:ascii="Arial" w:hAnsi="Arial"/>
          <w:sz w:val="20"/>
        </w:rPr>
        <w:t>of the confidential nature of the Confidential Information and of the obligations on the recipient in respect of it prior to allowing such access; and</w:t>
      </w:r>
    </w:p>
    <w:p w:rsidR="009C47CB" w:rsidRDefault="009C47CB">
      <w:pPr>
        <w:tabs>
          <w:tab w:val="left" w:pos="720"/>
        </w:tabs>
        <w:spacing w:line="280" w:lineRule="exact"/>
        <w:ind w:left="1440" w:hanging="144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tab/>
        <w:t>(e)</w:t>
      </w:r>
      <w:r>
        <w:rPr>
          <w:rFonts w:ascii="Arial" w:hAnsi="Arial"/>
          <w:sz w:val="20"/>
        </w:rPr>
        <w:tab/>
        <w:t>copy the Confidential Information only to the extent that is strictly required for the Permitted Purpose; and</w:t>
      </w:r>
    </w:p>
    <w:p w:rsidR="009C47CB" w:rsidRDefault="009C47CB">
      <w:pPr>
        <w:tabs>
          <w:tab w:val="left" w:pos="720"/>
        </w:tabs>
        <w:spacing w:line="280" w:lineRule="exact"/>
        <w:ind w:left="1440" w:hanging="144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tab/>
        <w:t>(f)</w:t>
      </w:r>
      <w:r>
        <w:rPr>
          <w:rFonts w:ascii="Arial" w:hAnsi="Arial"/>
          <w:sz w:val="20"/>
        </w:rPr>
        <w:tab/>
        <w:t>on request, made at any time, of NWL deliver to NWL all documents and other material in the possession custody or control of</w:t>
      </w:r>
      <w:r w:rsidR="00B412BE">
        <w:rPr>
          <w:rFonts w:ascii="Arial" w:hAnsi="Arial"/>
          <w:sz w:val="20"/>
        </w:rPr>
        <w:t xml:space="preserve"> </w:t>
      </w:r>
      <w:bookmarkStart w:id="1" w:name="_Hlk50033826"/>
      <w:r w:rsidR="001C5455" w:rsidRPr="001C5455">
        <w:rPr>
          <w:rFonts w:ascii="Arial" w:hAnsi="Arial"/>
          <w:sz w:val="20"/>
          <w:highlight w:val="yellow"/>
        </w:rPr>
        <w:t>Party B</w:t>
      </w:r>
      <w:bookmarkEnd w:id="1"/>
      <w:r w:rsidR="00326A3D">
        <w:rPr>
          <w:rFonts w:ascii="Arial" w:hAnsi="Arial"/>
          <w:sz w:val="20"/>
        </w:rPr>
        <w:t xml:space="preserve"> </w:t>
      </w:r>
      <w:r>
        <w:rPr>
          <w:rFonts w:ascii="Arial" w:hAnsi="Arial"/>
          <w:sz w:val="20"/>
        </w:rPr>
        <w:t>that bear, incorporate or comprise any part of the Confidential Information.</w:t>
      </w:r>
    </w:p>
    <w:p w:rsidR="009C47CB" w:rsidRDefault="009C47CB">
      <w:pPr>
        <w:spacing w:line="280" w:lineRule="exact"/>
        <w:ind w:left="720" w:hanging="720"/>
        <w:rPr>
          <w:rFonts w:ascii="Arial" w:hAnsi="Arial"/>
          <w:sz w:val="20"/>
        </w:rPr>
      </w:pPr>
    </w:p>
    <w:p w:rsidR="009C47CB" w:rsidRDefault="00F775E8">
      <w:pPr>
        <w:spacing w:line="280" w:lineRule="exact"/>
        <w:ind w:left="720" w:hanging="720"/>
        <w:rPr>
          <w:rFonts w:ascii="Arial" w:hAnsi="Arial"/>
          <w:sz w:val="20"/>
        </w:rPr>
      </w:pPr>
      <w:r>
        <w:rPr>
          <w:rFonts w:ascii="Arial" w:hAnsi="Arial"/>
          <w:sz w:val="20"/>
        </w:rPr>
        <w:t>4</w:t>
      </w:r>
      <w:r w:rsidR="009C47CB">
        <w:rPr>
          <w:rFonts w:ascii="Arial" w:hAnsi="Arial"/>
          <w:sz w:val="20"/>
        </w:rPr>
        <w:t>.</w:t>
      </w:r>
      <w:r w:rsidR="009C47CB">
        <w:rPr>
          <w:rFonts w:ascii="Arial" w:hAnsi="Arial"/>
          <w:sz w:val="20"/>
        </w:rPr>
        <w:tab/>
        <w:t>The provisions of this Agreement do not apply to any Confidential Information:-</w:t>
      </w:r>
    </w:p>
    <w:p w:rsidR="009C47CB" w:rsidRDefault="009C47CB">
      <w:pPr>
        <w:spacing w:line="280" w:lineRule="exact"/>
        <w:ind w:left="720" w:hanging="72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tab/>
        <w:t>(a)</w:t>
      </w:r>
      <w:r>
        <w:rPr>
          <w:rFonts w:ascii="Arial" w:hAnsi="Arial"/>
          <w:sz w:val="20"/>
        </w:rPr>
        <w:tab/>
        <w:t>which at the date of disclosure can be shown to be public knowledge already; or</w:t>
      </w:r>
    </w:p>
    <w:p w:rsidR="009C47CB" w:rsidRDefault="009C47CB">
      <w:pPr>
        <w:tabs>
          <w:tab w:val="left" w:pos="720"/>
        </w:tabs>
        <w:spacing w:line="280" w:lineRule="exact"/>
        <w:ind w:left="1440" w:hanging="144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tab/>
        <w:t>(b)</w:t>
      </w:r>
      <w:r>
        <w:rPr>
          <w:rFonts w:ascii="Arial" w:hAnsi="Arial"/>
          <w:sz w:val="20"/>
        </w:rPr>
        <w:tab/>
        <w:t xml:space="preserve">which subsequently becomes public knowledge through no fault of </w:t>
      </w:r>
      <w:r w:rsidR="001C5455" w:rsidRPr="001C5455">
        <w:rPr>
          <w:rFonts w:ascii="Arial" w:hAnsi="Arial"/>
          <w:sz w:val="20"/>
          <w:highlight w:val="yellow"/>
        </w:rPr>
        <w:t>Party B</w:t>
      </w:r>
      <w:r>
        <w:rPr>
          <w:rFonts w:ascii="Arial" w:hAnsi="Arial"/>
          <w:sz w:val="20"/>
        </w:rPr>
        <w:t>; or</w:t>
      </w:r>
    </w:p>
    <w:p w:rsidR="009C47CB" w:rsidRDefault="009C47CB">
      <w:pPr>
        <w:tabs>
          <w:tab w:val="left" w:pos="720"/>
        </w:tabs>
        <w:spacing w:line="280" w:lineRule="exact"/>
        <w:ind w:left="1440" w:hanging="144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lastRenderedPageBreak/>
        <w:tab/>
        <w:t>(c)</w:t>
      </w:r>
      <w:r>
        <w:rPr>
          <w:rFonts w:ascii="Arial" w:hAnsi="Arial"/>
          <w:sz w:val="20"/>
        </w:rPr>
        <w:tab/>
        <w:t xml:space="preserve">which is already lawfully in the possession of </w:t>
      </w:r>
      <w:r w:rsidR="001C5455" w:rsidRPr="001C5455">
        <w:rPr>
          <w:rFonts w:ascii="Arial" w:hAnsi="Arial"/>
          <w:sz w:val="20"/>
          <w:highlight w:val="yellow"/>
        </w:rPr>
        <w:t>Party B</w:t>
      </w:r>
      <w:r>
        <w:rPr>
          <w:rFonts w:ascii="Arial" w:hAnsi="Arial"/>
          <w:sz w:val="20"/>
        </w:rPr>
        <w:t xml:space="preserve"> and was received from a third party who was not bound by obligations of confidence in respect thereof; or</w:t>
      </w:r>
    </w:p>
    <w:p w:rsidR="009C47CB" w:rsidRDefault="009C47CB">
      <w:pPr>
        <w:tabs>
          <w:tab w:val="left" w:pos="720"/>
        </w:tabs>
        <w:spacing w:line="280" w:lineRule="exact"/>
        <w:ind w:left="1440" w:hanging="1440"/>
        <w:rPr>
          <w:rFonts w:ascii="Arial" w:hAnsi="Arial"/>
          <w:sz w:val="20"/>
        </w:rPr>
      </w:pPr>
    </w:p>
    <w:p w:rsidR="009C47CB" w:rsidRDefault="009C47CB">
      <w:pPr>
        <w:tabs>
          <w:tab w:val="left" w:pos="720"/>
        </w:tabs>
        <w:spacing w:line="280" w:lineRule="exact"/>
        <w:ind w:left="1440" w:hanging="1440"/>
        <w:rPr>
          <w:rFonts w:ascii="Arial" w:hAnsi="Arial"/>
          <w:sz w:val="20"/>
        </w:rPr>
      </w:pPr>
      <w:r>
        <w:rPr>
          <w:rFonts w:ascii="Arial" w:hAnsi="Arial"/>
          <w:sz w:val="20"/>
        </w:rPr>
        <w:tab/>
        <w:t>(d)</w:t>
      </w:r>
      <w:r>
        <w:rPr>
          <w:rFonts w:ascii="Arial" w:hAnsi="Arial"/>
          <w:sz w:val="20"/>
        </w:rPr>
        <w:tab/>
        <w:t xml:space="preserve">to the extent to which </w:t>
      </w:r>
      <w:r w:rsidR="001C5455" w:rsidRPr="001C5455">
        <w:rPr>
          <w:rFonts w:ascii="Arial" w:hAnsi="Arial"/>
          <w:sz w:val="20"/>
          <w:highlight w:val="yellow"/>
        </w:rPr>
        <w:t>Party B</w:t>
      </w:r>
      <w:r>
        <w:rPr>
          <w:rFonts w:ascii="Arial" w:hAnsi="Arial"/>
          <w:sz w:val="20"/>
        </w:rPr>
        <w:t xml:space="preserve"> is required to disclose the same by the regulations of any recognised Stock Exchange, or any Government agency lawfully requesting disclosure, or by any Court of competent jurisdiction acting in pursuance of its powers.</w:t>
      </w:r>
    </w:p>
    <w:p w:rsidR="009C47CB" w:rsidRDefault="009C47CB">
      <w:pPr>
        <w:tabs>
          <w:tab w:val="left" w:pos="720"/>
        </w:tabs>
        <w:spacing w:line="280" w:lineRule="exact"/>
        <w:ind w:left="1440" w:hanging="1440"/>
        <w:rPr>
          <w:rFonts w:ascii="Arial" w:hAnsi="Arial"/>
          <w:sz w:val="20"/>
        </w:rPr>
      </w:pPr>
    </w:p>
    <w:p w:rsidR="009C47CB" w:rsidRDefault="00F775E8" w:rsidP="004B698B">
      <w:pPr>
        <w:spacing w:line="280" w:lineRule="exact"/>
        <w:ind w:left="720" w:hanging="720"/>
        <w:rPr>
          <w:rFonts w:ascii="Arial" w:hAnsi="Arial"/>
          <w:sz w:val="20"/>
        </w:rPr>
      </w:pPr>
      <w:r>
        <w:rPr>
          <w:rFonts w:ascii="Arial" w:hAnsi="Arial"/>
          <w:sz w:val="20"/>
        </w:rPr>
        <w:t>5</w:t>
      </w:r>
      <w:r w:rsidR="009C47CB">
        <w:rPr>
          <w:rFonts w:ascii="Arial" w:hAnsi="Arial"/>
          <w:sz w:val="20"/>
        </w:rPr>
        <w:t>.</w:t>
      </w:r>
      <w:r w:rsidR="009C47CB">
        <w:rPr>
          <w:rFonts w:ascii="Arial" w:hAnsi="Arial"/>
          <w:sz w:val="20"/>
        </w:rPr>
        <w:tab/>
        <w:t>No warranty or representation is made as to the accuracy or completeness of Confidential Information disclosed by NWL or which is disclosed on its behalf.</w:t>
      </w:r>
    </w:p>
    <w:p w:rsidR="009C47CB" w:rsidRDefault="009C47CB">
      <w:pPr>
        <w:spacing w:line="280" w:lineRule="exact"/>
        <w:ind w:left="720" w:hanging="720"/>
        <w:rPr>
          <w:rFonts w:ascii="Arial" w:hAnsi="Arial"/>
          <w:sz w:val="20"/>
        </w:rPr>
      </w:pPr>
    </w:p>
    <w:p w:rsidR="00607179" w:rsidRDefault="00C46873" w:rsidP="00607179">
      <w:pPr>
        <w:spacing w:line="280" w:lineRule="exact"/>
        <w:ind w:left="720" w:hanging="720"/>
        <w:rPr>
          <w:rFonts w:ascii="Arial" w:hAnsi="Arial"/>
          <w:sz w:val="20"/>
        </w:rPr>
      </w:pPr>
      <w:r>
        <w:rPr>
          <w:rFonts w:ascii="Arial" w:hAnsi="Arial"/>
          <w:sz w:val="20"/>
        </w:rPr>
        <w:t>6</w:t>
      </w:r>
      <w:r w:rsidR="009C47CB">
        <w:rPr>
          <w:rFonts w:ascii="Arial" w:hAnsi="Arial"/>
          <w:sz w:val="20"/>
        </w:rPr>
        <w:t>.</w:t>
      </w:r>
      <w:r w:rsidR="009C47CB">
        <w:rPr>
          <w:rFonts w:ascii="Arial" w:hAnsi="Arial"/>
          <w:sz w:val="20"/>
        </w:rPr>
        <w:tab/>
        <w:t>The parties acknowledge that the obligations created by and undertakings given in this Agreement are created and given for good and valuable consideration.</w:t>
      </w:r>
    </w:p>
    <w:p w:rsidR="00607179" w:rsidRDefault="00607179" w:rsidP="00607179">
      <w:pPr>
        <w:spacing w:line="280" w:lineRule="exact"/>
        <w:ind w:left="720" w:hanging="720"/>
        <w:rPr>
          <w:rFonts w:ascii="Arial" w:hAnsi="Arial"/>
          <w:sz w:val="20"/>
        </w:rPr>
      </w:pPr>
    </w:p>
    <w:p w:rsidR="00591E8C" w:rsidRDefault="00591E8C" w:rsidP="00591E8C">
      <w:pPr>
        <w:spacing w:line="280" w:lineRule="exact"/>
        <w:rPr>
          <w:rFonts w:ascii="Arial" w:hAnsi="Arial"/>
          <w:sz w:val="20"/>
        </w:rPr>
      </w:pPr>
    </w:p>
    <w:p w:rsidR="00591E8C" w:rsidRDefault="00591E8C">
      <w:pPr>
        <w:spacing w:line="280" w:lineRule="exact"/>
        <w:ind w:left="720" w:hanging="720"/>
        <w:rPr>
          <w:rFonts w:ascii="Arial" w:hAnsi="Arial"/>
          <w:sz w:val="20"/>
        </w:rPr>
      </w:pPr>
    </w:p>
    <w:p w:rsidR="002C5C47" w:rsidRPr="00C46873" w:rsidRDefault="001C5455" w:rsidP="00A35835">
      <w:pPr>
        <w:spacing w:line="280" w:lineRule="exact"/>
        <w:ind w:left="720" w:hanging="720"/>
        <w:rPr>
          <w:rFonts w:ascii="Arial" w:hAnsi="Arial"/>
          <w:color w:val="FF0000"/>
          <w:sz w:val="20"/>
        </w:rPr>
      </w:pPr>
      <w:r>
        <w:rPr>
          <w:rFonts w:ascii="Arial" w:hAnsi="Arial"/>
          <w:sz w:val="20"/>
        </w:rPr>
        <w:t>7</w:t>
      </w:r>
      <w:r w:rsidR="00591E8C" w:rsidRPr="00C46873">
        <w:rPr>
          <w:rFonts w:ascii="Arial" w:hAnsi="Arial"/>
          <w:sz w:val="20"/>
        </w:rPr>
        <w:t>.</w:t>
      </w:r>
      <w:r w:rsidR="00591E8C" w:rsidRPr="00C46873">
        <w:rPr>
          <w:rFonts w:ascii="Arial" w:hAnsi="Arial"/>
          <w:sz w:val="20"/>
        </w:rPr>
        <w:tab/>
      </w:r>
      <w:r w:rsidR="00335289" w:rsidRPr="00F519C5">
        <w:rPr>
          <w:rFonts w:ascii="Arial" w:hAnsi="Arial" w:cs="Arial"/>
          <w:sz w:val="20"/>
        </w:rPr>
        <w:t xml:space="preserve">If there is </w:t>
      </w:r>
      <w:r w:rsidR="00C464D4" w:rsidRPr="00F519C5">
        <w:rPr>
          <w:rFonts w:ascii="Arial" w:hAnsi="Arial" w:cs="Arial"/>
          <w:sz w:val="20"/>
        </w:rPr>
        <w:t xml:space="preserve">any inconsistency </w:t>
      </w:r>
      <w:r w:rsidR="008F4AD2" w:rsidRPr="00F519C5">
        <w:rPr>
          <w:rFonts w:ascii="Arial" w:hAnsi="Arial" w:cs="Arial"/>
          <w:sz w:val="20"/>
        </w:rPr>
        <w:t xml:space="preserve">between </w:t>
      </w:r>
      <w:r w:rsidR="00335289" w:rsidRPr="00F519C5">
        <w:rPr>
          <w:rFonts w:ascii="Arial" w:hAnsi="Arial" w:cs="Arial"/>
          <w:sz w:val="20"/>
        </w:rPr>
        <w:t xml:space="preserve">any of the provisions of </w:t>
      </w:r>
      <w:r w:rsidR="00C464D4" w:rsidRPr="00F519C5">
        <w:rPr>
          <w:rFonts w:ascii="Arial" w:hAnsi="Arial" w:cs="Arial"/>
          <w:sz w:val="20"/>
        </w:rPr>
        <w:t xml:space="preserve">this Agreement and the </w:t>
      </w:r>
      <w:r w:rsidR="00335289" w:rsidRPr="00F519C5">
        <w:rPr>
          <w:rFonts w:ascii="Arial" w:hAnsi="Arial" w:cs="Arial"/>
          <w:sz w:val="20"/>
        </w:rPr>
        <w:t xml:space="preserve">provisions </w:t>
      </w:r>
      <w:r w:rsidR="00C464D4" w:rsidRPr="00F519C5">
        <w:rPr>
          <w:rFonts w:ascii="Arial" w:hAnsi="Arial" w:cs="Arial"/>
          <w:sz w:val="20"/>
        </w:rPr>
        <w:t xml:space="preserve">of any </w:t>
      </w:r>
      <w:r w:rsidR="00EE2D86" w:rsidRPr="00F519C5">
        <w:rPr>
          <w:rFonts w:ascii="Arial" w:hAnsi="Arial" w:cs="Arial"/>
          <w:sz w:val="20"/>
        </w:rPr>
        <w:t xml:space="preserve">previous </w:t>
      </w:r>
      <w:r w:rsidR="008F4AD2" w:rsidRPr="00F519C5">
        <w:rPr>
          <w:rFonts w:ascii="Arial" w:hAnsi="Arial" w:cs="Arial"/>
          <w:sz w:val="20"/>
        </w:rPr>
        <w:t xml:space="preserve">agreement or </w:t>
      </w:r>
      <w:r w:rsidR="00C464D4" w:rsidRPr="00F519C5">
        <w:rPr>
          <w:rFonts w:ascii="Arial" w:hAnsi="Arial" w:cs="Arial"/>
          <w:sz w:val="20"/>
        </w:rPr>
        <w:t xml:space="preserve">contract </w:t>
      </w:r>
      <w:r w:rsidR="008F4AD2" w:rsidRPr="00F519C5">
        <w:rPr>
          <w:rFonts w:ascii="Arial" w:hAnsi="Arial" w:cs="Arial"/>
          <w:sz w:val="20"/>
        </w:rPr>
        <w:t xml:space="preserve">made </w:t>
      </w:r>
      <w:r w:rsidR="007829E7" w:rsidRPr="00F519C5">
        <w:rPr>
          <w:rFonts w:ascii="Arial" w:hAnsi="Arial" w:cs="Arial"/>
          <w:sz w:val="20"/>
        </w:rPr>
        <w:t>between NWL and</w:t>
      </w:r>
      <w:r w:rsidR="00B412BE">
        <w:rPr>
          <w:rFonts w:ascii="Arial" w:hAnsi="Arial" w:cs="Arial"/>
          <w:sz w:val="20"/>
        </w:rPr>
        <w:t xml:space="preserve"> </w:t>
      </w:r>
      <w:r w:rsidRPr="001C5455">
        <w:rPr>
          <w:rFonts w:ascii="Arial" w:hAnsi="Arial"/>
          <w:sz w:val="20"/>
          <w:highlight w:val="yellow"/>
        </w:rPr>
        <w:t>Party B</w:t>
      </w:r>
      <w:r w:rsidR="007829E7" w:rsidRPr="00F519C5">
        <w:rPr>
          <w:rFonts w:ascii="Arial" w:hAnsi="Arial" w:cs="Arial"/>
          <w:sz w:val="20"/>
        </w:rPr>
        <w:t xml:space="preserve"> in respect of the </w:t>
      </w:r>
      <w:r w:rsidR="00404756">
        <w:rPr>
          <w:rFonts w:ascii="Arial" w:hAnsi="Arial" w:cs="Arial"/>
          <w:sz w:val="20"/>
        </w:rPr>
        <w:t>Projects</w:t>
      </w:r>
      <w:r>
        <w:rPr>
          <w:rFonts w:ascii="Arial" w:hAnsi="Arial" w:cs="Arial"/>
          <w:sz w:val="20"/>
        </w:rPr>
        <w:t xml:space="preserve"> </w:t>
      </w:r>
      <w:r w:rsidR="00335289" w:rsidRPr="00F519C5">
        <w:rPr>
          <w:rFonts w:ascii="Arial" w:hAnsi="Arial" w:cs="Arial"/>
          <w:sz w:val="20"/>
        </w:rPr>
        <w:t>(including, but not limited to</w:t>
      </w:r>
      <w:r w:rsidR="009020F5">
        <w:rPr>
          <w:rFonts w:ascii="Arial" w:hAnsi="Arial" w:cs="Arial"/>
          <w:sz w:val="20"/>
        </w:rPr>
        <w:t xml:space="preserve"> </w:t>
      </w:r>
      <w:r w:rsidRPr="001C5455">
        <w:rPr>
          <w:rFonts w:ascii="Arial" w:hAnsi="Arial"/>
          <w:sz w:val="20"/>
          <w:highlight w:val="yellow"/>
        </w:rPr>
        <w:t>Party B</w:t>
      </w:r>
      <w:r w:rsidR="009020F5">
        <w:rPr>
          <w:rFonts w:ascii="Arial" w:hAnsi="Arial" w:cs="Arial"/>
          <w:sz w:val="20"/>
        </w:rPr>
        <w:t>’</w:t>
      </w:r>
      <w:r w:rsidR="00A35835">
        <w:rPr>
          <w:rFonts w:ascii="Arial" w:hAnsi="Arial" w:cs="Arial"/>
          <w:sz w:val="20"/>
        </w:rPr>
        <w:t>s</w:t>
      </w:r>
      <w:r w:rsidR="00335289" w:rsidRPr="00F519C5">
        <w:rPr>
          <w:rFonts w:ascii="Arial" w:hAnsi="Arial" w:cs="Arial"/>
          <w:sz w:val="20"/>
        </w:rPr>
        <w:t xml:space="preserve"> standard terms and conditions of </w:t>
      </w:r>
      <w:r w:rsidR="009020F5">
        <w:rPr>
          <w:rFonts w:ascii="Arial" w:hAnsi="Arial" w:cs="Arial"/>
          <w:sz w:val="20"/>
        </w:rPr>
        <w:t>membership</w:t>
      </w:r>
      <w:r w:rsidR="00335289" w:rsidRPr="00F519C5">
        <w:rPr>
          <w:rFonts w:ascii="Arial" w:hAnsi="Arial" w:cs="Arial"/>
          <w:sz w:val="20"/>
        </w:rPr>
        <w:t>)</w:t>
      </w:r>
      <w:r w:rsidR="00C464D4" w:rsidRPr="00F519C5">
        <w:rPr>
          <w:rFonts w:ascii="Arial" w:hAnsi="Arial" w:cs="Arial"/>
          <w:sz w:val="20"/>
        </w:rPr>
        <w:t xml:space="preserve">, the </w:t>
      </w:r>
      <w:r w:rsidR="00335289" w:rsidRPr="00F519C5">
        <w:rPr>
          <w:rFonts w:ascii="Arial" w:hAnsi="Arial" w:cs="Arial"/>
          <w:sz w:val="20"/>
        </w:rPr>
        <w:t xml:space="preserve">provisions </w:t>
      </w:r>
      <w:r w:rsidR="00C464D4" w:rsidRPr="00F519C5">
        <w:rPr>
          <w:rFonts w:ascii="Arial" w:hAnsi="Arial" w:cs="Arial"/>
          <w:sz w:val="20"/>
        </w:rPr>
        <w:t xml:space="preserve">of this Agreement shall </w:t>
      </w:r>
      <w:r w:rsidR="00335289" w:rsidRPr="00F519C5">
        <w:rPr>
          <w:rFonts w:ascii="Arial" w:hAnsi="Arial" w:cs="Arial"/>
          <w:sz w:val="20"/>
        </w:rPr>
        <w:t>prevail</w:t>
      </w:r>
      <w:r w:rsidR="002C5C47" w:rsidRPr="00F519C5">
        <w:rPr>
          <w:rFonts w:ascii="Arial" w:hAnsi="Arial" w:cs="Arial"/>
          <w:sz w:val="20"/>
        </w:rPr>
        <w:t>.</w:t>
      </w:r>
      <w:r w:rsidR="00591E8C" w:rsidRPr="00C46873">
        <w:rPr>
          <w:rFonts w:ascii="Arial" w:hAnsi="Arial" w:cs="Arial"/>
          <w:sz w:val="20"/>
        </w:rPr>
        <w:t xml:space="preserve"> </w:t>
      </w:r>
      <w:r w:rsidR="00677567" w:rsidRPr="00C46873">
        <w:rPr>
          <w:rFonts w:ascii="Arial" w:hAnsi="Arial" w:cs="Arial"/>
          <w:b/>
          <w:i/>
          <w:color w:val="FF0000"/>
          <w:sz w:val="20"/>
        </w:rPr>
        <w:t xml:space="preserve"> </w:t>
      </w:r>
    </w:p>
    <w:p w:rsidR="00C464D4" w:rsidRPr="00C46873" w:rsidRDefault="009C47CB">
      <w:pPr>
        <w:spacing w:line="280" w:lineRule="exact"/>
        <w:ind w:left="720" w:hanging="720"/>
        <w:rPr>
          <w:rFonts w:ascii="Arial" w:hAnsi="Arial" w:cs="Arial"/>
          <w:sz w:val="20"/>
        </w:rPr>
      </w:pPr>
      <w:r w:rsidRPr="00C46873">
        <w:rPr>
          <w:rFonts w:ascii="Arial" w:hAnsi="Arial" w:cs="Arial"/>
          <w:sz w:val="20"/>
        </w:rPr>
        <w:tab/>
      </w:r>
    </w:p>
    <w:p w:rsidR="0051165E" w:rsidRPr="00677567" w:rsidRDefault="001C5455" w:rsidP="0051165E">
      <w:pPr>
        <w:tabs>
          <w:tab w:val="left" w:pos="720"/>
        </w:tabs>
        <w:spacing w:line="280" w:lineRule="exact"/>
        <w:ind w:left="720" w:hanging="720"/>
        <w:rPr>
          <w:rFonts w:ascii="Arial" w:hAnsi="Arial"/>
          <w:b/>
          <w:i/>
          <w:color w:val="FF0000"/>
          <w:sz w:val="20"/>
        </w:rPr>
      </w:pPr>
      <w:r>
        <w:rPr>
          <w:rFonts w:ascii="Arial" w:hAnsi="Arial"/>
          <w:sz w:val="20"/>
        </w:rPr>
        <w:t>8</w:t>
      </w:r>
      <w:r w:rsidR="00C464D4" w:rsidRPr="00F519C5">
        <w:rPr>
          <w:rFonts w:ascii="Arial" w:hAnsi="Arial"/>
          <w:sz w:val="20"/>
        </w:rPr>
        <w:t>.</w:t>
      </w:r>
      <w:r w:rsidR="00C464D4" w:rsidRPr="00F519C5">
        <w:rPr>
          <w:rFonts w:ascii="Arial" w:hAnsi="Arial"/>
          <w:sz w:val="20"/>
        </w:rPr>
        <w:tab/>
      </w:r>
      <w:r w:rsidR="00B570FE">
        <w:rPr>
          <w:rFonts w:ascii="Arial" w:hAnsi="Arial"/>
          <w:sz w:val="20"/>
        </w:rPr>
        <w:t>This Agreement shall continue in full force and effect until it is terminated by e</w:t>
      </w:r>
      <w:r w:rsidR="004E2B2A">
        <w:rPr>
          <w:rFonts w:ascii="Arial" w:hAnsi="Arial"/>
          <w:sz w:val="20"/>
        </w:rPr>
        <w:t>ither party at any time by</w:t>
      </w:r>
      <w:r w:rsidR="00B570FE">
        <w:rPr>
          <w:rFonts w:ascii="Arial" w:hAnsi="Arial"/>
          <w:sz w:val="20"/>
        </w:rPr>
        <w:t xml:space="preserve"> that party</w:t>
      </w:r>
      <w:r w:rsidR="004E2B2A">
        <w:rPr>
          <w:rFonts w:ascii="Arial" w:hAnsi="Arial"/>
          <w:sz w:val="20"/>
        </w:rPr>
        <w:t xml:space="preserve"> providing written notice to the other party</w:t>
      </w:r>
      <w:r w:rsidR="00B570FE">
        <w:rPr>
          <w:rFonts w:ascii="Arial" w:hAnsi="Arial"/>
          <w:sz w:val="20"/>
        </w:rPr>
        <w:t xml:space="preserve"> to terminate immediately</w:t>
      </w:r>
      <w:r w:rsidR="004E2B2A">
        <w:rPr>
          <w:rFonts w:ascii="Arial" w:hAnsi="Arial"/>
          <w:sz w:val="20"/>
        </w:rPr>
        <w:t xml:space="preserve">. Notwithstanding termination of this Agreement, each party will maintain in confidence the other party’s information until the Confidential Information can no </w:t>
      </w:r>
      <w:r w:rsidR="004E2B2A">
        <w:rPr>
          <w:rFonts w:ascii="Arial" w:hAnsi="Arial"/>
          <w:sz w:val="20"/>
        </w:rPr>
        <w:lastRenderedPageBreak/>
        <w:t>longer be deemed confidential, as defined in this Agreement, or agreed in writing between the parties</w:t>
      </w:r>
      <w:r w:rsidR="001900DD" w:rsidRPr="00F519C5">
        <w:rPr>
          <w:rFonts w:ascii="Arial" w:hAnsi="Arial"/>
          <w:sz w:val="20"/>
        </w:rPr>
        <w:t>.</w:t>
      </w:r>
      <w:r w:rsidR="00591E8C">
        <w:rPr>
          <w:rFonts w:ascii="Arial" w:hAnsi="Arial"/>
          <w:sz w:val="20"/>
        </w:rPr>
        <w:t xml:space="preserve"> </w:t>
      </w:r>
    </w:p>
    <w:p w:rsidR="001900DD" w:rsidRDefault="001900DD" w:rsidP="0051165E">
      <w:pPr>
        <w:tabs>
          <w:tab w:val="left" w:pos="720"/>
        </w:tabs>
        <w:spacing w:line="280" w:lineRule="exact"/>
        <w:ind w:left="720" w:hanging="720"/>
        <w:rPr>
          <w:rFonts w:ascii="Arial" w:hAnsi="Arial"/>
          <w:sz w:val="20"/>
        </w:rPr>
      </w:pPr>
    </w:p>
    <w:p w:rsidR="001900DD" w:rsidRPr="001900DD" w:rsidRDefault="001C5455" w:rsidP="001900DD">
      <w:pPr>
        <w:tabs>
          <w:tab w:val="left" w:pos="720"/>
        </w:tabs>
        <w:spacing w:line="280" w:lineRule="exact"/>
        <w:ind w:left="720" w:hanging="720"/>
        <w:rPr>
          <w:rFonts w:ascii="Source Sans Pro" w:hAnsi="Source Sans Pro"/>
          <w:color w:val="212121"/>
          <w:szCs w:val="24"/>
          <w:lang w:eastAsia="en-GB"/>
        </w:rPr>
      </w:pPr>
      <w:r>
        <w:rPr>
          <w:rFonts w:ascii="Arial" w:hAnsi="Arial"/>
          <w:sz w:val="20"/>
        </w:rPr>
        <w:t>9</w:t>
      </w:r>
      <w:r w:rsidR="001900DD">
        <w:rPr>
          <w:rFonts w:ascii="Arial" w:hAnsi="Arial"/>
          <w:sz w:val="20"/>
        </w:rPr>
        <w:t>.</w:t>
      </w:r>
      <w:r w:rsidR="001900DD">
        <w:rPr>
          <w:rFonts w:ascii="Arial" w:hAnsi="Arial"/>
          <w:sz w:val="20"/>
        </w:rPr>
        <w:tab/>
        <w:t>No variation of this Agreement shall be effective unless it is in writing and signed by the parties (or their authorised representatives).</w:t>
      </w:r>
    </w:p>
    <w:p w:rsidR="001900DD" w:rsidRDefault="001900DD" w:rsidP="0051165E">
      <w:pPr>
        <w:tabs>
          <w:tab w:val="left" w:pos="720"/>
        </w:tabs>
        <w:spacing w:line="280" w:lineRule="exact"/>
        <w:ind w:left="720" w:hanging="720"/>
        <w:rPr>
          <w:rFonts w:ascii="Arial" w:hAnsi="Arial"/>
          <w:sz w:val="20"/>
        </w:rPr>
      </w:pPr>
    </w:p>
    <w:p w:rsidR="00772FA0" w:rsidRPr="00335289" w:rsidRDefault="00591E8C">
      <w:pPr>
        <w:spacing w:line="280" w:lineRule="exact"/>
        <w:ind w:left="720" w:hanging="720"/>
        <w:rPr>
          <w:rFonts w:ascii="Arial" w:hAnsi="Arial"/>
          <w:sz w:val="20"/>
        </w:rPr>
      </w:pPr>
      <w:r>
        <w:rPr>
          <w:rFonts w:ascii="Arial" w:hAnsi="Arial"/>
          <w:sz w:val="20"/>
        </w:rPr>
        <w:t>1</w:t>
      </w:r>
      <w:r w:rsidR="001C5455">
        <w:rPr>
          <w:rFonts w:ascii="Arial" w:hAnsi="Arial"/>
          <w:sz w:val="20"/>
        </w:rPr>
        <w:t>0</w:t>
      </w:r>
      <w:r w:rsidR="0051165E">
        <w:rPr>
          <w:rFonts w:ascii="Arial" w:hAnsi="Arial"/>
          <w:sz w:val="20"/>
        </w:rPr>
        <w:t>.</w:t>
      </w:r>
      <w:r w:rsidR="0051165E">
        <w:rPr>
          <w:rFonts w:ascii="Arial" w:hAnsi="Arial"/>
          <w:sz w:val="20"/>
        </w:rPr>
        <w:tab/>
      </w:r>
      <w:r w:rsidR="00335289" w:rsidRPr="00335289">
        <w:rPr>
          <w:rFonts w:ascii="Arial" w:hAnsi="Arial"/>
          <w:sz w:val="20"/>
        </w:rPr>
        <w:t>This A</w:t>
      </w:r>
      <w:r w:rsidR="00772FA0" w:rsidRPr="00335289">
        <w:rPr>
          <w:rFonts w:ascii="Arial" w:hAnsi="Arial"/>
          <w:sz w:val="20"/>
        </w:rPr>
        <w:t>greement may be executed in any number of counterparts, each of which when executed shall constitute a duplicate original, but all the counterparts shall together constitute the one agreement.</w:t>
      </w:r>
      <w:r w:rsidR="00C46873">
        <w:rPr>
          <w:rFonts w:ascii="Arial" w:hAnsi="Arial"/>
          <w:sz w:val="20"/>
        </w:rPr>
        <w:t xml:space="preserve"> </w:t>
      </w:r>
      <w:r w:rsidR="00C46873" w:rsidRPr="007E6B9D">
        <w:rPr>
          <w:rFonts w:ascii="Arial" w:hAnsi="Arial" w:cs="Arial"/>
          <w:color w:val="212121"/>
          <w:sz w:val="20"/>
        </w:rPr>
        <w:t xml:space="preserve">Transmission of an executed counterpart of this Agreement (but for the avoidance of doubt not just a signature page) by email (in PDF, JPEG or other </w:t>
      </w:r>
      <w:r w:rsidR="00C46873">
        <w:rPr>
          <w:rFonts w:ascii="Arial" w:hAnsi="Arial" w:cs="Arial"/>
          <w:color w:val="212121"/>
          <w:sz w:val="20"/>
        </w:rPr>
        <w:t>similar</w:t>
      </w:r>
      <w:r w:rsidR="00C46873" w:rsidRPr="007E6B9D">
        <w:rPr>
          <w:rFonts w:ascii="Arial" w:hAnsi="Arial" w:cs="Arial"/>
          <w:color w:val="212121"/>
          <w:sz w:val="20"/>
        </w:rPr>
        <w:t xml:space="preserve"> format) shall take effect as delivery of an executed counterpart of this Agreement. </w:t>
      </w:r>
      <w:r w:rsidR="00C46873">
        <w:rPr>
          <w:rFonts w:ascii="Arial" w:hAnsi="Arial" w:cs="Arial"/>
          <w:color w:val="212121"/>
          <w:sz w:val="20"/>
        </w:rPr>
        <w:t>No counterpart shall be effective until each party has executed and delivered at least one counterpart.</w:t>
      </w:r>
    </w:p>
    <w:p w:rsidR="00C464D4" w:rsidRDefault="00C464D4">
      <w:pPr>
        <w:spacing w:line="280" w:lineRule="exact"/>
        <w:ind w:left="720" w:hanging="720"/>
        <w:rPr>
          <w:rFonts w:ascii="Arial" w:hAnsi="Arial"/>
          <w:sz w:val="20"/>
        </w:rPr>
      </w:pPr>
    </w:p>
    <w:p w:rsidR="009C47CB" w:rsidRDefault="00591E8C">
      <w:pPr>
        <w:spacing w:line="280" w:lineRule="exact"/>
        <w:ind w:left="720" w:hanging="720"/>
        <w:rPr>
          <w:rFonts w:ascii="Arial" w:hAnsi="Arial"/>
          <w:sz w:val="20"/>
        </w:rPr>
      </w:pPr>
      <w:r>
        <w:rPr>
          <w:rFonts w:ascii="Arial" w:hAnsi="Arial"/>
          <w:sz w:val="20"/>
        </w:rPr>
        <w:t>1</w:t>
      </w:r>
      <w:r w:rsidR="001C5455">
        <w:rPr>
          <w:rFonts w:ascii="Arial" w:hAnsi="Arial"/>
          <w:sz w:val="20"/>
        </w:rPr>
        <w:t>1</w:t>
      </w:r>
      <w:r w:rsidR="00C464D4">
        <w:rPr>
          <w:rFonts w:ascii="Arial" w:hAnsi="Arial"/>
          <w:sz w:val="20"/>
        </w:rPr>
        <w:t>.</w:t>
      </w:r>
      <w:r w:rsidR="00C464D4">
        <w:rPr>
          <w:rFonts w:ascii="Arial" w:hAnsi="Arial"/>
          <w:sz w:val="20"/>
        </w:rPr>
        <w:tab/>
      </w:r>
      <w:r w:rsidR="009C47CB">
        <w:rPr>
          <w:rFonts w:ascii="Arial" w:hAnsi="Arial"/>
          <w:sz w:val="20"/>
        </w:rPr>
        <w:t>This Agreement shall be governed by and construed in accordance with English law and the parties submit to the jurisdiction of the English courts.</w:t>
      </w:r>
    </w:p>
    <w:p w:rsidR="009C47CB" w:rsidRDefault="009C47CB">
      <w:pPr>
        <w:spacing w:line="280" w:lineRule="exact"/>
        <w:rPr>
          <w:rFonts w:ascii="Arial" w:hAnsi="Arial"/>
          <w:sz w:val="20"/>
        </w:rPr>
      </w:pPr>
    </w:p>
    <w:p w:rsidR="009C47CB" w:rsidRPr="008F4AD2" w:rsidRDefault="009C47CB">
      <w:pPr>
        <w:spacing w:line="280" w:lineRule="exact"/>
        <w:rPr>
          <w:rFonts w:ascii="Arial" w:hAnsi="Arial" w:cs="Arial"/>
          <w:sz w:val="20"/>
        </w:rPr>
      </w:pPr>
    </w:p>
    <w:p w:rsidR="009C47CB" w:rsidRDefault="009C47CB">
      <w:pPr>
        <w:spacing w:line="280" w:lineRule="exact"/>
        <w:rPr>
          <w:rFonts w:ascii="Arial" w:hAnsi="Arial"/>
          <w:sz w:val="20"/>
        </w:rPr>
      </w:pPr>
      <w:r>
        <w:rPr>
          <w:rFonts w:ascii="Arial" w:hAnsi="Arial"/>
          <w:b/>
          <w:sz w:val="20"/>
        </w:rPr>
        <w:t>AS WITNESS</w:t>
      </w:r>
      <w:r>
        <w:rPr>
          <w:rFonts w:ascii="Arial" w:hAnsi="Arial"/>
          <w:sz w:val="20"/>
        </w:rPr>
        <w:t xml:space="preserve"> the hand of a duly authorised representative of the parties on the date set out at the head of this Agreement.</w:t>
      </w:r>
    </w:p>
    <w:p w:rsidR="00591E8C" w:rsidRDefault="00591E8C">
      <w:pPr>
        <w:spacing w:line="280" w:lineRule="exact"/>
        <w:rPr>
          <w:rFonts w:ascii="Arial" w:hAnsi="Arial"/>
          <w:sz w:val="20"/>
        </w:rPr>
      </w:pPr>
    </w:p>
    <w:p w:rsidR="00745273" w:rsidRDefault="00745273">
      <w:pPr>
        <w:jc w:val="left"/>
        <w:rPr>
          <w:rFonts w:ascii="Arial" w:hAnsi="Arial"/>
          <w:sz w:val="20"/>
        </w:rPr>
      </w:pPr>
      <w:r>
        <w:rPr>
          <w:rFonts w:ascii="Arial" w:hAnsi="Arial"/>
          <w:sz w:val="20"/>
        </w:rPr>
        <w:br w:type="page"/>
      </w:r>
    </w:p>
    <w:p w:rsidR="00FF528F" w:rsidRDefault="00FF528F">
      <w:pPr>
        <w:spacing w:line="280" w:lineRule="exact"/>
        <w:rPr>
          <w:rFonts w:ascii="Arial" w:hAnsi="Arial"/>
          <w:sz w:val="20"/>
        </w:rPr>
      </w:pPr>
    </w:p>
    <w:p w:rsidR="0054711A" w:rsidRDefault="009C47CB">
      <w:pPr>
        <w:spacing w:line="280" w:lineRule="exact"/>
        <w:outlineLvl w:val="0"/>
        <w:rPr>
          <w:rFonts w:ascii="Arial" w:hAnsi="Arial"/>
          <w:sz w:val="20"/>
        </w:rPr>
      </w:pPr>
      <w:r>
        <w:rPr>
          <w:rFonts w:ascii="Arial" w:hAnsi="Arial"/>
          <w:b/>
          <w:sz w:val="20"/>
        </w:rPr>
        <w:t xml:space="preserve">Signed </w:t>
      </w:r>
      <w:r w:rsidR="0054711A" w:rsidRPr="0054711A">
        <w:rPr>
          <w:rFonts w:ascii="Arial" w:hAnsi="Arial"/>
          <w:sz w:val="20"/>
        </w:rPr>
        <w:t>by</w:t>
      </w:r>
      <w:r w:rsidR="0054711A">
        <w:rPr>
          <w:rFonts w:ascii="Arial" w:hAnsi="Arial"/>
          <w:sz w:val="20"/>
        </w:rPr>
        <w:t xml:space="preserve"> ……………………………….</w:t>
      </w:r>
      <w:r w:rsidR="00D14EE0">
        <w:rPr>
          <w:rFonts w:ascii="Arial" w:hAnsi="Arial"/>
          <w:sz w:val="20"/>
        </w:rPr>
        <w:t>..........</w:t>
      </w:r>
      <w:r w:rsidR="0054711A" w:rsidRPr="0054711A">
        <w:rPr>
          <w:rFonts w:ascii="Arial" w:hAnsi="Arial"/>
          <w:sz w:val="20"/>
          <w:vertAlign w:val="superscript"/>
        </w:rPr>
        <w:t>(Print Name)</w:t>
      </w:r>
    </w:p>
    <w:p w:rsidR="009C47CB" w:rsidRDefault="000B666E">
      <w:pPr>
        <w:spacing w:line="280" w:lineRule="exact"/>
        <w:outlineLvl w:val="0"/>
        <w:rPr>
          <w:rFonts w:ascii="Arial" w:hAnsi="Arial"/>
          <w:sz w:val="20"/>
        </w:rPr>
      </w:pPr>
      <w:r>
        <w:rPr>
          <w:rFonts w:ascii="Arial" w:hAnsi="Arial"/>
          <w:sz w:val="20"/>
        </w:rPr>
        <w:t xml:space="preserve">duly authorised </w:t>
      </w:r>
      <w:r w:rsidR="009C47CB">
        <w:rPr>
          <w:rFonts w:ascii="Arial" w:hAnsi="Arial"/>
          <w:sz w:val="20"/>
        </w:rPr>
        <w:t>for and on behalf of</w:t>
      </w:r>
    </w:p>
    <w:p w:rsidR="009C47CB" w:rsidRDefault="009C47CB">
      <w:pPr>
        <w:spacing w:line="280" w:lineRule="exact"/>
        <w:rPr>
          <w:rFonts w:ascii="Arial" w:hAnsi="Arial"/>
          <w:b/>
          <w:sz w:val="20"/>
        </w:rPr>
      </w:pPr>
      <w:r>
        <w:rPr>
          <w:rFonts w:ascii="Arial" w:hAnsi="Arial"/>
          <w:b/>
          <w:sz w:val="20"/>
        </w:rPr>
        <w:t>Northumbrian Water Limited</w:t>
      </w:r>
    </w:p>
    <w:p w:rsidR="009C47CB" w:rsidRDefault="000B666E">
      <w:pPr>
        <w:spacing w:line="28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9C47CB">
        <w:rPr>
          <w:rFonts w:ascii="Arial" w:hAnsi="Arial"/>
          <w:sz w:val="20"/>
        </w:rPr>
        <w:tab/>
      </w:r>
      <w:r w:rsidR="009C47CB">
        <w:rPr>
          <w:rFonts w:ascii="Arial" w:hAnsi="Arial"/>
          <w:sz w:val="20"/>
        </w:rPr>
        <w:tab/>
      </w:r>
      <w:r w:rsidR="009C47CB">
        <w:rPr>
          <w:rFonts w:ascii="Arial" w:hAnsi="Arial"/>
          <w:sz w:val="20"/>
        </w:rPr>
        <w:tab/>
      </w:r>
      <w:r w:rsidR="009C47CB">
        <w:rPr>
          <w:rFonts w:ascii="Arial" w:hAnsi="Arial"/>
          <w:sz w:val="20"/>
        </w:rPr>
        <w:tab/>
        <w:t>………………..................................</w:t>
      </w:r>
      <w:r w:rsidR="0054711A">
        <w:rPr>
          <w:rFonts w:ascii="Arial" w:hAnsi="Arial"/>
          <w:sz w:val="20"/>
        </w:rPr>
        <w:t xml:space="preserve"> </w:t>
      </w:r>
      <w:r w:rsidR="0054711A" w:rsidRPr="0054711A">
        <w:rPr>
          <w:rFonts w:ascii="Arial" w:hAnsi="Arial"/>
          <w:sz w:val="20"/>
          <w:vertAlign w:val="superscript"/>
        </w:rPr>
        <w:t>(Signature)</w:t>
      </w:r>
    </w:p>
    <w:p w:rsidR="0054711A" w:rsidRDefault="0054711A">
      <w:pPr>
        <w:spacing w:line="280" w:lineRule="exact"/>
        <w:rPr>
          <w:rFonts w:ascii="Arial" w:hAnsi="Arial"/>
          <w:sz w:val="20"/>
        </w:rPr>
      </w:pPr>
    </w:p>
    <w:p w:rsidR="00591E8C" w:rsidRDefault="00591E8C">
      <w:pPr>
        <w:spacing w:line="280" w:lineRule="exact"/>
        <w:rPr>
          <w:rFonts w:ascii="Arial" w:hAnsi="Arial"/>
          <w:sz w:val="20"/>
        </w:rPr>
      </w:pPr>
    </w:p>
    <w:p w:rsidR="009C47CB" w:rsidRDefault="009C47CB">
      <w:pPr>
        <w:spacing w:line="280" w:lineRule="exact"/>
        <w:rPr>
          <w:rFonts w:ascii="Arial" w:hAnsi="Arial"/>
          <w:sz w:val="20"/>
        </w:rPr>
      </w:pPr>
    </w:p>
    <w:p w:rsidR="0054711A" w:rsidRDefault="0054711A" w:rsidP="0054711A">
      <w:pPr>
        <w:spacing w:line="280" w:lineRule="exact"/>
        <w:outlineLvl w:val="0"/>
        <w:rPr>
          <w:rFonts w:ascii="Arial" w:hAnsi="Arial"/>
          <w:sz w:val="20"/>
        </w:rPr>
      </w:pPr>
      <w:r>
        <w:rPr>
          <w:rFonts w:ascii="Arial" w:hAnsi="Arial"/>
          <w:b/>
          <w:sz w:val="20"/>
        </w:rPr>
        <w:t xml:space="preserve">Signed </w:t>
      </w:r>
      <w:r w:rsidRPr="0054711A">
        <w:rPr>
          <w:rFonts w:ascii="Arial" w:hAnsi="Arial"/>
          <w:sz w:val="20"/>
        </w:rPr>
        <w:t>by</w:t>
      </w:r>
      <w:r>
        <w:rPr>
          <w:rFonts w:ascii="Arial" w:hAnsi="Arial"/>
          <w:sz w:val="20"/>
        </w:rPr>
        <w:t xml:space="preserve"> ……………………………….</w:t>
      </w:r>
      <w:r w:rsidR="00D14EE0">
        <w:rPr>
          <w:rFonts w:ascii="Arial" w:hAnsi="Arial"/>
          <w:sz w:val="20"/>
        </w:rPr>
        <w:t>.........</w:t>
      </w:r>
      <w:r>
        <w:rPr>
          <w:rFonts w:ascii="Arial" w:hAnsi="Arial"/>
          <w:sz w:val="20"/>
        </w:rPr>
        <w:t xml:space="preserve"> </w:t>
      </w:r>
      <w:r w:rsidRPr="0054711A">
        <w:rPr>
          <w:rFonts w:ascii="Arial" w:hAnsi="Arial"/>
          <w:sz w:val="20"/>
          <w:vertAlign w:val="superscript"/>
        </w:rPr>
        <w:t>(Print Name)</w:t>
      </w:r>
    </w:p>
    <w:p w:rsidR="0054711A" w:rsidRDefault="00D14EE0" w:rsidP="0054711A">
      <w:pPr>
        <w:spacing w:line="280" w:lineRule="exact"/>
        <w:outlineLvl w:val="0"/>
        <w:rPr>
          <w:rFonts w:ascii="Arial" w:hAnsi="Arial"/>
          <w:sz w:val="20"/>
        </w:rPr>
      </w:pPr>
      <w:r>
        <w:rPr>
          <w:rFonts w:ascii="Arial" w:hAnsi="Arial"/>
          <w:sz w:val="20"/>
        </w:rPr>
        <w:t xml:space="preserve">Director, </w:t>
      </w:r>
      <w:r w:rsidR="000B666E">
        <w:rPr>
          <w:rFonts w:ascii="Arial" w:hAnsi="Arial"/>
          <w:sz w:val="20"/>
        </w:rPr>
        <w:t xml:space="preserve">duly authorised </w:t>
      </w:r>
      <w:r w:rsidR="0054711A">
        <w:rPr>
          <w:rFonts w:ascii="Arial" w:hAnsi="Arial"/>
          <w:sz w:val="20"/>
        </w:rPr>
        <w:t>for and on behalf of</w:t>
      </w:r>
    </w:p>
    <w:p w:rsidR="0054711A" w:rsidRDefault="001C5455" w:rsidP="0054711A">
      <w:pPr>
        <w:spacing w:line="280" w:lineRule="exact"/>
        <w:rPr>
          <w:rFonts w:ascii="Arial" w:hAnsi="Arial"/>
          <w:b/>
          <w:sz w:val="20"/>
        </w:rPr>
      </w:pPr>
      <w:r>
        <w:rPr>
          <w:rFonts w:ascii="Arial" w:hAnsi="Arial"/>
          <w:b/>
          <w:sz w:val="20"/>
        </w:rPr>
        <w:t>[</w:t>
      </w:r>
      <w:r w:rsidRPr="001C5455">
        <w:rPr>
          <w:rFonts w:ascii="Arial" w:hAnsi="Arial"/>
          <w:b/>
          <w:sz w:val="20"/>
          <w:highlight w:val="yellow"/>
        </w:rPr>
        <w:t>insert company name</w:t>
      </w:r>
      <w:r>
        <w:rPr>
          <w:rFonts w:ascii="Arial" w:hAnsi="Arial"/>
          <w:b/>
          <w:sz w:val="20"/>
        </w:rPr>
        <w:t>]</w:t>
      </w:r>
    </w:p>
    <w:p w:rsidR="0054711A" w:rsidRDefault="000B666E" w:rsidP="0054711A">
      <w:pPr>
        <w:spacing w:line="28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54711A">
        <w:rPr>
          <w:rFonts w:ascii="Arial" w:hAnsi="Arial"/>
          <w:sz w:val="20"/>
        </w:rPr>
        <w:tab/>
      </w:r>
      <w:r w:rsidR="0054711A">
        <w:rPr>
          <w:rFonts w:ascii="Arial" w:hAnsi="Arial"/>
          <w:sz w:val="20"/>
        </w:rPr>
        <w:tab/>
      </w:r>
      <w:r w:rsidR="0054711A">
        <w:rPr>
          <w:rFonts w:ascii="Arial" w:hAnsi="Arial"/>
          <w:sz w:val="20"/>
        </w:rPr>
        <w:tab/>
      </w:r>
      <w:r w:rsidR="0054711A">
        <w:rPr>
          <w:rFonts w:ascii="Arial" w:hAnsi="Arial"/>
          <w:sz w:val="20"/>
        </w:rPr>
        <w:tab/>
        <w:t xml:space="preserve">……………….................................. </w:t>
      </w:r>
      <w:r w:rsidR="0054711A" w:rsidRPr="0054711A">
        <w:rPr>
          <w:rFonts w:ascii="Arial" w:hAnsi="Arial"/>
          <w:sz w:val="20"/>
          <w:vertAlign w:val="superscript"/>
        </w:rPr>
        <w:t>(Signature)</w:t>
      </w:r>
    </w:p>
    <w:sectPr w:rsidR="0054711A" w:rsidSect="00F775E8">
      <w:footerReference w:type="even" r:id="rId8"/>
      <w:footerReference w:type="default" r:id="rId9"/>
      <w:footnotePr>
        <w:numRestart w:val="eachSect"/>
      </w:footnotePr>
      <w:pgSz w:w="11909" w:h="16834"/>
      <w:pgMar w:top="142" w:right="1152" w:bottom="993" w:left="1152"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B7" w:rsidRDefault="00A153B7">
      <w:r>
        <w:separator/>
      </w:r>
    </w:p>
  </w:endnote>
  <w:endnote w:type="continuationSeparator" w:id="0">
    <w:p w:rsidR="00A153B7" w:rsidRDefault="00A1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swiss"/>
    <w:pitch w:val="variable"/>
    <w:sig w:usb0="600002F7" w:usb1="02000001" w:usb2="00000000" w:usb3="00000000" w:csb0="0000019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DB" w:rsidRDefault="000F34DB">
    <w:pPr>
      <w:pStyle w:val="Footer"/>
      <w:rPr>
        <w:rFonts w:ascii="Times New Roman (PCL6)" w:hAnsi="Times New Roman (PCL6)"/>
        <w:sz w:val="16"/>
      </w:rPr>
    </w:pPr>
    <w:r>
      <w:rPr>
        <w:rFonts w:ascii="Times New Roman" w:hAnsi="Times New Roman"/>
        <w:sz w:val="14"/>
      </w:rPr>
      <w:t xml:space="preserve">mpmas130   </w:t>
    </w:r>
    <w:r w:rsidR="00530B07">
      <w:rPr>
        <w:rFonts w:ascii="Times New Roman" w:hAnsi="Times New Roman"/>
        <w:sz w:val="14"/>
      </w:rPr>
      <w:fldChar w:fldCharType="begin"/>
    </w:r>
    <w:r>
      <w:rPr>
        <w:rFonts w:ascii="Times New Roman" w:hAnsi="Times New Roman"/>
        <w:sz w:val="14"/>
      </w:rPr>
      <w:instrText xml:space="preserve"> DATE \@ "d-MMM-yy" </w:instrText>
    </w:r>
    <w:r w:rsidR="00530B07">
      <w:rPr>
        <w:rFonts w:ascii="Times New Roman" w:hAnsi="Times New Roman"/>
        <w:sz w:val="14"/>
      </w:rPr>
      <w:fldChar w:fldCharType="separate"/>
    </w:r>
    <w:r w:rsidR="0053017C">
      <w:rPr>
        <w:rFonts w:ascii="Times New Roman" w:hAnsi="Times New Roman"/>
        <w:noProof/>
        <w:sz w:val="14"/>
      </w:rPr>
      <w:t>11-Sep-20</w:t>
    </w:r>
    <w:r w:rsidR="00530B07">
      <w:rPr>
        <w:rFonts w:ascii="Times New Roman" w:hAnsi="Times New Roman"/>
        <w:sz w:val="14"/>
      </w:rPr>
      <w:fldChar w:fldCharType="end"/>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sidR="00530B07">
      <w:rPr>
        <w:rStyle w:val="PageNumber"/>
        <w:rFonts w:ascii="Times New Roman (PCL6)" w:hAnsi="Times New Roman (PCL6)"/>
        <w:sz w:val="16"/>
      </w:rPr>
      <w:fldChar w:fldCharType="begin"/>
    </w:r>
    <w:r>
      <w:rPr>
        <w:rStyle w:val="PageNumber"/>
        <w:rFonts w:ascii="Times New Roman (PCL6)" w:hAnsi="Times New Roman (PCL6)"/>
        <w:sz w:val="16"/>
      </w:rPr>
      <w:instrText xml:space="preserve"> PAGE </w:instrText>
    </w:r>
    <w:r w:rsidR="00530B07">
      <w:rPr>
        <w:rStyle w:val="PageNumber"/>
        <w:rFonts w:ascii="Times New Roman (PCL6)" w:hAnsi="Times New Roman (PCL6)"/>
        <w:sz w:val="16"/>
      </w:rPr>
      <w:fldChar w:fldCharType="separate"/>
    </w:r>
    <w:r>
      <w:rPr>
        <w:rStyle w:val="PageNumber"/>
        <w:rFonts w:ascii="Times New Roman (PCL6)" w:hAnsi="Times New Roman (PCL6)"/>
        <w:noProof/>
        <w:sz w:val="16"/>
      </w:rPr>
      <w:t>2</w:t>
    </w:r>
    <w:r w:rsidR="00530B07">
      <w:rPr>
        <w:rStyle w:val="PageNumber"/>
        <w:rFonts w:ascii="Times New Roman (PCL6)" w:hAnsi="Times New Roman (PCL6)"/>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DB" w:rsidRPr="001900DD" w:rsidRDefault="000F34DB">
    <w:pPr>
      <w:pStyle w:val="Footer"/>
      <w:rPr>
        <w:rFonts w:ascii="Arial" w:hAnsi="Arial" w:cs="Arial"/>
        <w:sz w:val="16"/>
      </w:rPr>
    </w:pPr>
    <w:r w:rsidRPr="001900DD">
      <w:rPr>
        <w:rFonts w:ascii="Arial" w:hAnsi="Arial" w:cs="Arial"/>
        <w:sz w:val="16"/>
      </w:rPr>
      <w:tab/>
    </w:r>
    <w:r w:rsidRPr="001900DD">
      <w:rPr>
        <w:rFonts w:ascii="Arial" w:hAnsi="Arial" w:cs="Arial"/>
        <w:sz w:val="16"/>
      </w:rPr>
      <w:tab/>
    </w:r>
    <w:r w:rsidRPr="001900DD">
      <w:rPr>
        <w:rFonts w:ascii="Arial" w:hAnsi="Arial" w:cs="Arial"/>
        <w:sz w:val="16"/>
      </w:rPr>
      <w:tab/>
    </w:r>
    <w:r w:rsidRPr="001900DD">
      <w:rPr>
        <w:rFonts w:ascii="Arial" w:hAnsi="Arial" w:cs="Arial"/>
        <w:sz w:val="16"/>
      </w:rPr>
      <w:tab/>
    </w:r>
    <w:r w:rsidR="00530B07" w:rsidRPr="001900DD">
      <w:rPr>
        <w:rStyle w:val="PageNumber"/>
        <w:rFonts w:ascii="Arial" w:hAnsi="Arial" w:cs="Arial"/>
        <w:sz w:val="16"/>
      </w:rPr>
      <w:fldChar w:fldCharType="begin"/>
    </w:r>
    <w:r w:rsidRPr="001900DD">
      <w:rPr>
        <w:rStyle w:val="PageNumber"/>
        <w:rFonts w:ascii="Arial" w:hAnsi="Arial" w:cs="Arial"/>
        <w:sz w:val="16"/>
      </w:rPr>
      <w:instrText xml:space="preserve"> PAGE </w:instrText>
    </w:r>
    <w:r w:rsidR="00530B07" w:rsidRPr="001900DD">
      <w:rPr>
        <w:rStyle w:val="PageNumber"/>
        <w:rFonts w:ascii="Arial" w:hAnsi="Arial" w:cs="Arial"/>
        <w:sz w:val="16"/>
      </w:rPr>
      <w:fldChar w:fldCharType="separate"/>
    </w:r>
    <w:r w:rsidR="0053017C">
      <w:rPr>
        <w:rStyle w:val="PageNumber"/>
        <w:rFonts w:ascii="Arial" w:hAnsi="Arial" w:cs="Arial"/>
        <w:noProof/>
        <w:sz w:val="16"/>
      </w:rPr>
      <w:t>2</w:t>
    </w:r>
    <w:r w:rsidR="00530B07" w:rsidRPr="001900DD">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B7" w:rsidRDefault="00A153B7">
      <w:r>
        <w:separator/>
      </w:r>
    </w:p>
  </w:footnote>
  <w:footnote w:type="continuationSeparator" w:id="0">
    <w:p w:rsidR="00A153B7" w:rsidRDefault="00A1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0F7B2D"/>
    <w:multiLevelType w:val="hybridMultilevel"/>
    <w:tmpl w:val="0600A76C"/>
    <w:lvl w:ilvl="0" w:tplc="D6EA715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B87301A"/>
    <w:multiLevelType w:val="hybridMultilevel"/>
    <w:tmpl w:val="1C2AC5F2"/>
    <w:lvl w:ilvl="0" w:tplc="75EE9AA4">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6402B11"/>
    <w:multiLevelType w:val="hybridMultilevel"/>
    <w:tmpl w:val="8B023182"/>
    <w:lvl w:ilvl="0" w:tplc="98B4DA7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95319"/>
    <w:multiLevelType w:val="hybridMultilevel"/>
    <w:tmpl w:val="91C47570"/>
    <w:lvl w:ilvl="0" w:tplc="5E96063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8B"/>
    <w:rsid w:val="00001D55"/>
    <w:rsid w:val="00010E6A"/>
    <w:rsid w:val="000141CC"/>
    <w:rsid w:val="00021EDC"/>
    <w:rsid w:val="00030C79"/>
    <w:rsid w:val="00037C14"/>
    <w:rsid w:val="00057B8C"/>
    <w:rsid w:val="00061C6F"/>
    <w:rsid w:val="0009265D"/>
    <w:rsid w:val="000A03A4"/>
    <w:rsid w:val="000B2AB4"/>
    <w:rsid w:val="000B666E"/>
    <w:rsid w:val="000C6EBE"/>
    <w:rsid w:val="000D232E"/>
    <w:rsid w:val="000F26D9"/>
    <w:rsid w:val="000F34DB"/>
    <w:rsid w:val="000F5C7F"/>
    <w:rsid w:val="00101AA9"/>
    <w:rsid w:val="00127516"/>
    <w:rsid w:val="00164713"/>
    <w:rsid w:val="001728B5"/>
    <w:rsid w:val="001900DD"/>
    <w:rsid w:val="0019095A"/>
    <w:rsid w:val="00197533"/>
    <w:rsid w:val="001A13AC"/>
    <w:rsid w:val="001C5447"/>
    <w:rsid w:val="001C5455"/>
    <w:rsid w:val="001D12B6"/>
    <w:rsid w:val="001D23D0"/>
    <w:rsid w:val="001D2DC9"/>
    <w:rsid w:val="001D532E"/>
    <w:rsid w:val="001F171E"/>
    <w:rsid w:val="002023F5"/>
    <w:rsid w:val="00207E76"/>
    <w:rsid w:val="00210600"/>
    <w:rsid w:val="0021530D"/>
    <w:rsid w:val="00215F12"/>
    <w:rsid w:val="0022587D"/>
    <w:rsid w:val="002561AB"/>
    <w:rsid w:val="002A7EA6"/>
    <w:rsid w:val="002B00F4"/>
    <w:rsid w:val="002C4C37"/>
    <w:rsid w:val="002C5C47"/>
    <w:rsid w:val="002C69B5"/>
    <w:rsid w:val="002E728D"/>
    <w:rsid w:val="002E762E"/>
    <w:rsid w:val="003174D1"/>
    <w:rsid w:val="00326A3D"/>
    <w:rsid w:val="003310CB"/>
    <w:rsid w:val="00335289"/>
    <w:rsid w:val="003411D3"/>
    <w:rsid w:val="00357A96"/>
    <w:rsid w:val="00374A0D"/>
    <w:rsid w:val="00392ECC"/>
    <w:rsid w:val="003A3E27"/>
    <w:rsid w:val="003B7E10"/>
    <w:rsid w:val="003D52AA"/>
    <w:rsid w:val="003E066C"/>
    <w:rsid w:val="003E5D95"/>
    <w:rsid w:val="003F5B07"/>
    <w:rsid w:val="00400B2C"/>
    <w:rsid w:val="0040269A"/>
    <w:rsid w:val="00404756"/>
    <w:rsid w:val="00427859"/>
    <w:rsid w:val="00427BD3"/>
    <w:rsid w:val="00437440"/>
    <w:rsid w:val="00440C5C"/>
    <w:rsid w:val="00443B52"/>
    <w:rsid w:val="00454213"/>
    <w:rsid w:val="00454EC1"/>
    <w:rsid w:val="0049571D"/>
    <w:rsid w:val="004A2AAC"/>
    <w:rsid w:val="004A3679"/>
    <w:rsid w:val="004B698B"/>
    <w:rsid w:val="004C5959"/>
    <w:rsid w:val="004E2B2A"/>
    <w:rsid w:val="004F433F"/>
    <w:rsid w:val="00503DCE"/>
    <w:rsid w:val="0051165E"/>
    <w:rsid w:val="00515DAF"/>
    <w:rsid w:val="0052036B"/>
    <w:rsid w:val="0053017C"/>
    <w:rsid w:val="00530B07"/>
    <w:rsid w:val="00531943"/>
    <w:rsid w:val="0054711A"/>
    <w:rsid w:val="00563370"/>
    <w:rsid w:val="00571D17"/>
    <w:rsid w:val="00590298"/>
    <w:rsid w:val="00591E8C"/>
    <w:rsid w:val="005A1891"/>
    <w:rsid w:val="005B1CDA"/>
    <w:rsid w:val="005B27E2"/>
    <w:rsid w:val="005B3407"/>
    <w:rsid w:val="005B7E70"/>
    <w:rsid w:val="005C4457"/>
    <w:rsid w:val="005D55FB"/>
    <w:rsid w:val="00607179"/>
    <w:rsid w:val="00611BC1"/>
    <w:rsid w:val="00613201"/>
    <w:rsid w:val="006145B6"/>
    <w:rsid w:val="00634016"/>
    <w:rsid w:val="00652D0B"/>
    <w:rsid w:val="00657BE9"/>
    <w:rsid w:val="00660618"/>
    <w:rsid w:val="00676140"/>
    <w:rsid w:val="006767FF"/>
    <w:rsid w:val="00676C39"/>
    <w:rsid w:val="00677567"/>
    <w:rsid w:val="00677FCF"/>
    <w:rsid w:val="006953EC"/>
    <w:rsid w:val="006B12BA"/>
    <w:rsid w:val="006C45D8"/>
    <w:rsid w:val="006D530A"/>
    <w:rsid w:val="006D5637"/>
    <w:rsid w:val="006D60D4"/>
    <w:rsid w:val="006E6F88"/>
    <w:rsid w:val="006F13E7"/>
    <w:rsid w:val="0071397E"/>
    <w:rsid w:val="00723687"/>
    <w:rsid w:val="0074034D"/>
    <w:rsid w:val="0074131A"/>
    <w:rsid w:val="00745273"/>
    <w:rsid w:val="007555FC"/>
    <w:rsid w:val="00761754"/>
    <w:rsid w:val="007661E5"/>
    <w:rsid w:val="007665FF"/>
    <w:rsid w:val="00772FA0"/>
    <w:rsid w:val="007829E7"/>
    <w:rsid w:val="00784F00"/>
    <w:rsid w:val="007D63C2"/>
    <w:rsid w:val="00800109"/>
    <w:rsid w:val="00804F47"/>
    <w:rsid w:val="00805EA3"/>
    <w:rsid w:val="00830025"/>
    <w:rsid w:val="008310DD"/>
    <w:rsid w:val="008469D1"/>
    <w:rsid w:val="0085433E"/>
    <w:rsid w:val="00862294"/>
    <w:rsid w:val="00883957"/>
    <w:rsid w:val="00894BC8"/>
    <w:rsid w:val="008A3D58"/>
    <w:rsid w:val="008B50D2"/>
    <w:rsid w:val="008C4A92"/>
    <w:rsid w:val="008D6E60"/>
    <w:rsid w:val="008E43D6"/>
    <w:rsid w:val="008E511F"/>
    <w:rsid w:val="008F4AD2"/>
    <w:rsid w:val="008F6637"/>
    <w:rsid w:val="008F6FDD"/>
    <w:rsid w:val="009020F5"/>
    <w:rsid w:val="00902A17"/>
    <w:rsid w:val="0090653C"/>
    <w:rsid w:val="0091093C"/>
    <w:rsid w:val="00925086"/>
    <w:rsid w:val="00926FD6"/>
    <w:rsid w:val="00927A42"/>
    <w:rsid w:val="0093478E"/>
    <w:rsid w:val="00954119"/>
    <w:rsid w:val="00955FED"/>
    <w:rsid w:val="0095602A"/>
    <w:rsid w:val="00963761"/>
    <w:rsid w:val="00982381"/>
    <w:rsid w:val="009C47CB"/>
    <w:rsid w:val="009F4EE6"/>
    <w:rsid w:val="009F506A"/>
    <w:rsid w:val="00A036B5"/>
    <w:rsid w:val="00A037D5"/>
    <w:rsid w:val="00A1310A"/>
    <w:rsid w:val="00A153B7"/>
    <w:rsid w:val="00A319E6"/>
    <w:rsid w:val="00A33ED1"/>
    <w:rsid w:val="00A35835"/>
    <w:rsid w:val="00A365BB"/>
    <w:rsid w:val="00A411AC"/>
    <w:rsid w:val="00A44630"/>
    <w:rsid w:val="00A4578D"/>
    <w:rsid w:val="00A5161F"/>
    <w:rsid w:val="00A53940"/>
    <w:rsid w:val="00A56DFC"/>
    <w:rsid w:val="00A8004D"/>
    <w:rsid w:val="00AE34C5"/>
    <w:rsid w:val="00AF0B78"/>
    <w:rsid w:val="00AF5AB3"/>
    <w:rsid w:val="00AF6D29"/>
    <w:rsid w:val="00B412BE"/>
    <w:rsid w:val="00B439A1"/>
    <w:rsid w:val="00B55F08"/>
    <w:rsid w:val="00B56FA0"/>
    <w:rsid w:val="00B570FE"/>
    <w:rsid w:val="00BA51DB"/>
    <w:rsid w:val="00BA66E6"/>
    <w:rsid w:val="00BA7847"/>
    <w:rsid w:val="00BC446C"/>
    <w:rsid w:val="00C04ECF"/>
    <w:rsid w:val="00C13698"/>
    <w:rsid w:val="00C3413C"/>
    <w:rsid w:val="00C464D4"/>
    <w:rsid w:val="00C46873"/>
    <w:rsid w:val="00C60519"/>
    <w:rsid w:val="00C66367"/>
    <w:rsid w:val="00C752D9"/>
    <w:rsid w:val="00C807F7"/>
    <w:rsid w:val="00CA74A8"/>
    <w:rsid w:val="00CB2F33"/>
    <w:rsid w:val="00CC0F47"/>
    <w:rsid w:val="00CC2BCE"/>
    <w:rsid w:val="00D007A4"/>
    <w:rsid w:val="00D013DF"/>
    <w:rsid w:val="00D14EE0"/>
    <w:rsid w:val="00D20073"/>
    <w:rsid w:val="00D275C3"/>
    <w:rsid w:val="00D5661E"/>
    <w:rsid w:val="00D61E99"/>
    <w:rsid w:val="00D67EF7"/>
    <w:rsid w:val="00D777DE"/>
    <w:rsid w:val="00D81F01"/>
    <w:rsid w:val="00D94218"/>
    <w:rsid w:val="00DA3AE9"/>
    <w:rsid w:val="00DB2D03"/>
    <w:rsid w:val="00DC771D"/>
    <w:rsid w:val="00DE181F"/>
    <w:rsid w:val="00DF5167"/>
    <w:rsid w:val="00E03D67"/>
    <w:rsid w:val="00E04B07"/>
    <w:rsid w:val="00E129F2"/>
    <w:rsid w:val="00E3263F"/>
    <w:rsid w:val="00E360B5"/>
    <w:rsid w:val="00E376DB"/>
    <w:rsid w:val="00E57212"/>
    <w:rsid w:val="00EA2F4D"/>
    <w:rsid w:val="00EB1859"/>
    <w:rsid w:val="00EB3153"/>
    <w:rsid w:val="00ED470A"/>
    <w:rsid w:val="00EE2D86"/>
    <w:rsid w:val="00EF3A40"/>
    <w:rsid w:val="00EF6B8C"/>
    <w:rsid w:val="00F2368D"/>
    <w:rsid w:val="00F354C6"/>
    <w:rsid w:val="00F519C5"/>
    <w:rsid w:val="00F649E2"/>
    <w:rsid w:val="00F76D63"/>
    <w:rsid w:val="00F77462"/>
    <w:rsid w:val="00F775E8"/>
    <w:rsid w:val="00F83ADB"/>
    <w:rsid w:val="00F8692E"/>
    <w:rsid w:val="00F9458B"/>
    <w:rsid w:val="00FB416A"/>
    <w:rsid w:val="00FC24B7"/>
    <w:rsid w:val="00FF5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45B632-C1AB-4720-81BC-AD2D2D7B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1A"/>
    <w:pPr>
      <w:jc w:val="both"/>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1DB"/>
    <w:pPr>
      <w:tabs>
        <w:tab w:val="center" w:pos="4153"/>
        <w:tab w:val="right" w:pos="8306"/>
      </w:tabs>
    </w:pPr>
  </w:style>
  <w:style w:type="character" w:styleId="PageNumber">
    <w:name w:val="page number"/>
    <w:basedOn w:val="DefaultParagraphFont"/>
    <w:rsid w:val="00BA51DB"/>
  </w:style>
  <w:style w:type="paragraph" w:styleId="Footer">
    <w:name w:val="footer"/>
    <w:basedOn w:val="Normal"/>
    <w:rsid w:val="00BA51DB"/>
    <w:pPr>
      <w:tabs>
        <w:tab w:val="center" w:pos="4153"/>
        <w:tab w:val="right" w:pos="8306"/>
      </w:tabs>
    </w:pPr>
  </w:style>
  <w:style w:type="paragraph" w:styleId="DocumentMap">
    <w:name w:val="Document Map"/>
    <w:basedOn w:val="Normal"/>
    <w:semiHidden/>
    <w:rsid w:val="00BA51DB"/>
    <w:pPr>
      <w:shd w:val="clear" w:color="auto" w:fill="000080"/>
    </w:pPr>
    <w:rPr>
      <w:rFonts w:ascii="Tahoma" w:hAnsi="Tahoma"/>
    </w:rPr>
  </w:style>
  <w:style w:type="character" w:styleId="Strong">
    <w:name w:val="Strong"/>
    <w:basedOn w:val="DefaultParagraphFont"/>
    <w:uiPriority w:val="22"/>
    <w:qFormat/>
    <w:rsid w:val="006145B6"/>
    <w:rPr>
      <w:b/>
      <w:bCs/>
    </w:rPr>
  </w:style>
  <w:style w:type="paragraph" w:styleId="ListParagraph">
    <w:name w:val="List Paragraph"/>
    <w:basedOn w:val="Normal"/>
    <w:uiPriority w:val="34"/>
    <w:qFormat/>
    <w:rsid w:val="00D777DE"/>
    <w:pPr>
      <w:ind w:left="720"/>
      <w:contextualSpacing/>
    </w:pPr>
  </w:style>
  <w:style w:type="paragraph" w:customStyle="1" w:styleId="TitleClause">
    <w:name w:val="Title Clause"/>
    <w:basedOn w:val="Normal"/>
    <w:rsid w:val="008E43D6"/>
    <w:pPr>
      <w:keepNext/>
      <w:numPr>
        <w:numId w:val="1"/>
      </w:numPr>
      <w:spacing w:before="240" w:after="240" w:line="300" w:lineRule="atLeast"/>
      <w:outlineLvl w:val="0"/>
    </w:pPr>
    <w:rPr>
      <w:rFonts w:ascii="Arial" w:hAnsi="Arial"/>
      <w:b/>
      <w:color w:val="000000"/>
      <w:kern w:val="28"/>
      <w:sz w:val="22"/>
    </w:rPr>
  </w:style>
  <w:style w:type="paragraph" w:customStyle="1" w:styleId="Untitledsubclause1">
    <w:name w:val="Untitled subclause 1"/>
    <w:basedOn w:val="Normal"/>
    <w:rsid w:val="008E43D6"/>
    <w:pPr>
      <w:numPr>
        <w:ilvl w:val="1"/>
        <w:numId w:val="1"/>
      </w:numPr>
      <w:spacing w:before="280" w:after="120" w:line="300" w:lineRule="atLeast"/>
      <w:outlineLvl w:val="1"/>
    </w:pPr>
    <w:rPr>
      <w:rFonts w:ascii="Arial" w:hAnsi="Arial"/>
      <w:color w:val="000000"/>
      <w:sz w:val="22"/>
    </w:rPr>
  </w:style>
  <w:style w:type="paragraph" w:customStyle="1" w:styleId="Untitledsubclause2">
    <w:name w:val="Untitled subclause 2"/>
    <w:basedOn w:val="Normal"/>
    <w:rsid w:val="008E43D6"/>
    <w:pPr>
      <w:numPr>
        <w:ilvl w:val="2"/>
        <w:numId w:val="1"/>
      </w:numPr>
      <w:spacing w:after="120" w:line="300" w:lineRule="atLeast"/>
      <w:outlineLvl w:val="2"/>
    </w:pPr>
    <w:rPr>
      <w:rFonts w:ascii="Arial" w:hAnsi="Arial"/>
      <w:color w:val="000000"/>
      <w:sz w:val="22"/>
    </w:rPr>
  </w:style>
  <w:style w:type="paragraph" w:customStyle="1" w:styleId="Untitledsubclause3">
    <w:name w:val="Untitled subclause 3"/>
    <w:basedOn w:val="Normal"/>
    <w:rsid w:val="008E43D6"/>
    <w:pPr>
      <w:numPr>
        <w:ilvl w:val="3"/>
        <w:numId w:val="1"/>
      </w:numPr>
      <w:tabs>
        <w:tab w:val="left" w:pos="2261"/>
      </w:tabs>
      <w:spacing w:after="120" w:line="300" w:lineRule="atLeast"/>
      <w:outlineLvl w:val="3"/>
    </w:pPr>
    <w:rPr>
      <w:rFonts w:ascii="Arial" w:hAnsi="Arial"/>
      <w:color w:val="000000"/>
      <w:sz w:val="22"/>
    </w:rPr>
  </w:style>
  <w:style w:type="paragraph" w:customStyle="1" w:styleId="Untitledsubclause4">
    <w:name w:val="Untitled subclause 4"/>
    <w:basedOn w:val="Normal"/>
    <w:rsid w:val="008E43D6"/>
    <w:pPr>
      <w:numPr>
        <w:ilvl w:val="4"/>
        <w:numId w:val="1"/>
      </w:numPr>
      <w:spacing w:after="120" w:line="300" w:lineRule="atLeast"/>
      <w:outlineLvl w:val="4"/>
    </w:pPr>
    <w:rPr>
      <w:rFonts w:ascii="Arial" w:hAnsi="Arial"/>
      <w:color w:val="000000"/>
      <w:sz w:val="22"/>
    </w:rPr>
  </w:style>
  <w:style w:type="paragraph" w:styleId="BalloonText">
    <w:name w:val="Balloon Text"/>
    <w:basedOn w:val="Normal"/>
    <w:link w:val="BalloonTextChar"/>
    <w:semiHidden/>
    <w:unhideWhenUsed/>
    <w:rsid w:val="0074034D"/>
    <w:rPr>
      <w:rFonts w:ascii="Segoe UI" w:hAnsi="Segoe UI" w:cs="Segoe UI"/>
      <w:sz w:val="18"/>
      <w:szCs w:val="18"/>
    </w:rPr>
  </w:style>
  <w:style w:type="character" w:customStyle="1" w:styleId="BalloonTextChar">
    <w:name w:val="Balloon Text Char"/>
    <w:basedOn w:val="DefaultParagraphFont"/>
    <w:link w:val="BalloonText"/>
    <w:semiHidden/>
    <w:rsid w:val="0074034D"/>
    <w:rPr>
      <w:rFonts w:ascii="Segoe UI" w:hAnsi="Segoe UI" w:cs="Segoe UI"/>
      <w:sz w:val="18"/>
      <w:szCs w:val="18"/>
      <w:lang w:eastAsia="en-US"/>
    </w:rPr>
  </w:style>
  <w:style w:type="character" w:styleId="CommentReference">
    <w:name w:val="annotation reference"/>
    <w:basedOn w:val="DefaultParagraphFont"/>
    <w:semiHidden/>
    <w:unhideWhenUsed/>
    <w:rsid w:val="00B439A1"/>
    <w:rPr>
      <w:sz w:val="16"/>
      <w:szCs w:val="16"/>
    </w:rPr>
  </w:style>
  <w:style w:type="paragraph" w:styleId="CommentText">
    <w:name w:val="annotation text"/>
    <w:basedOn w:val="Normal"/>
    <w:link w:val="CommentTextChar"/>
    <w:semiHidden/>
    <w:unhideWhenUsed/>
    <w:rsid w:val="00B439A1"/>
    <w:rPr>
      <w:sz w:val="20"/>
    </w:rPr>
  </w:style>
  <w:style w:type="character" w:customStyle="1" w:styleId="CommentTextChar">
    <w:name w:val="Comment Text Char"/>
    <w:basedOn w:val="DefaultParagraphFont"/>
    <w:link w:val="CommentText"/>
    <w:semiHidden/>
    <w:rsid w:val="00B439A1"/>
    <w:rPr>
      <w:rFonts w:ascii="Courier" w:hAnsi="Courier"/>
      <w:lang w:eastAsia="en-US"/>
    </w:rPr>
  </w:style>
  <w:style w:type="paragraph" w:styleId="CommentSubject">
    <w:name w:val="annotation subject"/>
    <w:basedOn w:val="CommentText"/>
    <w:next w:val="CommentText"/>
    <w:link w:val="CommentSubjectChar"/>
    <w:semiHidden/>
    <w:unhideWhenUsed/>
    <w:rsid w:val="00B439A1"/>
    <w:rPr>
      <w:b/>
      <w:bCs/>
    </w:rPr>
  </w:style>
  <w:style w:type="character" w:customStyle="1" w:styleId="CommentSubjectChar">
    <w:name w:val="Comment Subject Char"/>
    <w:basedOn w:val="CommentTextChar"/>
    <w:link w:val="CommentSubject"/>
    <w:semiHidden/>
    <w:rsid w:val="00B439A1"/>
    <w:rPr>
      <w:rFonts w:ascii="Courier" w:hAnsi="Courie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038">
      <w:bodyDiv w:val="1"/>
      <w:marLeft w:val="0"/>
      <w:marRight w:val="0"/>
      <w:marTop w:val="0"/>
      <w:marBottom w:val="0"/>
      <w:divBdr>
        <w:top w:val="none" w:sz="0" w:space="0" w:color="auto"/>
        <w:left w:val="none" w:sz="0" w:space="0" w:color="auto"/>
        <w:bottom w:val="none" w:sz="0" w:space="0" w:color="auto"/>
        <w:right w:val="none" w:sz="0" w:space="0" w:color="auto"/>
      </w:divBdr>
      <w:divsChild>
        <w:div w:id="272901476">
          <w:marLeft w:val="0"/>
          <w:marRight w:val="0"/>
          <w:marTop w:val="0"/>
          <w:marBottom w:val="0"/>
          <w:divBdr>
            <w:top w:val="none" w:sz="0" w:space="0" w:color="auto"/>
            <w:left w:val="single" w:sz="2" w:space="0" w:color="BBBBBB"/>
            <w:bottom w:val="single" w:sz="2" w:space="0" w:color="BBBBBB"/>
            <w:right w:val="single" w:sz="2" w:space="0" w:color="BBBBBB"/>
          </w:divBdr>
          <w:divsChild>
            <w:div w:id="1407872165">
              <w:marLeft w:val="0"/>
              <w:marRight w:val="0"/>
              <w:marTop w:val="0"/>
              <w:marBottom w:val="0"/>
              <w:divBdr>
                <w:top w:val="none" w:sz="0" w:space="0" w:color="auto"/>
                <w:left w:val="none" w:sz="0" w:space="0" w:color="auto"/>
                <w:bottom w:val="none" w:sz="0" w:space="0" w:color="auto"/>
                <w:right w:val="none" w:sz="0" w:space="0" w:color="auto"/>
              </w:divBdr>
              <w:divsChild>
                <w:div w:id="762070353">
                  <w:marLeft w:val="0"/>
                  <w:marRight w:val="0"/>
                  <w:marTop w:val="0"/>
                  <w:marBottom w:val="0"/>
                  <w:divBdr>
                    <w:top w:val="none" w:sz="0" w:space="0" w:color="auto"/>
                    <w:left w:val="none" w:sz="0" w:space="0" w:color="auto"/>
                    <w:bottom w:val="none" w:sz="0" w:space="0" w:color="auto"/>
                    <w:right w:val="none" w:sz="0" w:space="0" w:color="auto"/>
                  </w:divBdr>
                  <w:divsChild>
                    <w:div w:id="448209600">
                      <w:marLeft w:val="0"/>
                      <w:marRight w:val="0"/>
                      <w:marTop w:val="0"/>
                      <w:marBottom w:val="0"/>
                      <w:divBdr>
                        <w:top w:val="none" w:sz="0" w:space="0" w:color="auto"/>
                        <w:left w:val="none" w:sz="0" w:space="0" w:color="auto"/>
                        <w:bottom w:val="none" w:sz="0" w:space="0" w:color="auto"/>
                        <w:right w:val="none" w:sz="0" w:space="0" w:color="auto"/>
                      </w:divBdr>
                      <w:divsChild>
                        <w:div w:id="1687438735">
                          <w:marLeft w:val="0"/>
                          <w:marRight w:val="0"/>
                          <w:marTop w:val="0"/>
                          <w:marBottom w:val="0"/>
                          <w:divBdr>
                            <w:top w:val="none" w:sz="0" w:space="0" w:color="auto"/>
                            <w:left w:val="none" w:sz="0" w:space="0" w:color="auto"/>
                            <w:bottom w:val="none" w:sz="0" w:space="0" w:color="auto"/>
                            <w:right w:val="none" w:sz="0" w:space="0" w:color="auto"/>
                          </w:divBdr>
                          <w:divsChild>
                            <w:div w:id="340596006">
                              <w:marLeft w:val="0"/>
                              <w:marRight w:val="0"/>
                              <w:marTop w:val="0"/>
                              <w:marBottom w:val="0"/>
                              <w:divBdr>
                                <w:top w:val="none" w:sz="0" w:space="0" w:color="auto"/>
                                <w:left w:val="none" w:sz="0" w:space="0" w:color="auto"/>
                                <w:bottom w:val="none" w:sz="0" w:space="0" w:color="auto"/>
                                <w:right w:val="none" w:sz="0" w:space="0" w:color="auto"/>
                              </w:divBdr>
                              <w:divsChild>
                                <w:div w:id="762144349">
                                  <w:marLeft w:val="0"/>
                                  <w:marRight w:val="0"/>
                                  <w:marTop w:val="0"/>
                                  <w:marBottom w:val="0"/>
                                  <w:divBdr>
                                    <w:top w:val="none" w:sz="0" w:space="0" w:color="auto"/>
                                    <w:left w:val="none" w:sz="0" w:space="0" w:color="auto"/>
                                    <w:bottom w:val="none" w:sz="0" w:space="0" w:color="auto"/>
                                    <w:right w:val="none" w:sz="0" w:space="0" w:color="auto"/>
                                  </w:divBdr>
                                  <w:divsChild>
                                    <w:div w:id="2077239640">
                                      <w:marLeft w:val="0"/>
                                      <w:marRight w:val="0"/>
                                      <w:marTop w:val="0"/>
                                      <w:marBottom w:val="0"/>
                                      <w:divBdr>
                                        <w:top w:val="none" w:sz="0" w:space="0" w:color="auto"/>
                                        <w:left w:val="none" w:sz="0" w:space="0" w:color="auto"/>
                                        <w:bottom w:val="none" w:sz="0" w:space="0" w:color="auto"/>
                                        <w:right w:val="none" w:sz="0" w:space="0" w:color="auto"/>
                                      </w:divBdr>
                                      <w:divsChild>
                                        <w:div w:id="1350376837">
                                          <w:marLeft w:val="1200"/>
                                          <w:marRight w:val="1200"/>
                                          <w:marTop w:val="0"/>
                                          <w:marBottom w:val="0"/>
                                          <w:divBdr>
                                            <w:top w:val="none" w:sz="0" w:space="0" w:color="auto"/>
                                            <w:left w:val="none" w:sz="0" w:space="0" w:color="auto"/>
                                            <w:bottom w:val="none" w:sz="0" w:space="0" w:color="auto"/>
                                            <w:right w:val="none" w:sz="0" w:space="0" w:color="auto"/>
                                          </w:divBdr>
                                          <w:divsChild>
                                            <w:div w:id="1322734163">
                                              <w:marLeft w:val="0"/>
                                              <w:marRight w:val="0"/>
                                              <w:marTop w:val="0"/>
                                              <w:marBottom w:val="0"/>
                                              <w:divBdr>
                                                <w:top w:val="none" w:sz="0" w:space="0" w:color="auto"/>
                                                <w:left w:val="none" w:sz="0" w:space="0" w:color="auto"/>
                                                <w:bottom w:val="none" w:sz="0" w:space="0" w:color="auto"/>
                                                <w:right w:val="none" w:sz="0" w:space="0" w:color="auto"/>
                                              </w:divBdr>
                                              <w:divsChild>
                                                <w:div w:id="462120415">
                                                  <w:marLeft w:val="0"/>
                                                  <w:marRight w:val="0"/>
                                                  <w:marTop w:val="0"/>
                                                  <w:marBottom w:val="0"/>
                                                  <w:divBdr>
                                                    <w:top w:val="single" w:sz="6" w:space="0" w:color="CCCCCC"/>
                                                    <w:left w:val="none" w:sz="0" w:space="0" w:color="auto"/>
                                                    <w:bottom w:val="none" w:sz="0" w:space="0" w:color="auto"/>
                                                    <w:right w:val="none" w:sz="0" w:space="0" w:color="auto"/>
                                                  </w:divBdr>
                                                  <w:divsChild>
                                                    <w:div w:id="1242837400">
                                                      <w:marLeft w:val="0"/>
                                                      <w:marRight w:val="135"/>
                                                      <w:marTop w:val="0"/>
                                                      <w:marBottom w:val="0"/>
                                                      <w:divBdr>
                                                        <w:top w:val="none" w:sz="0" w:space="0" w:color="auto"/>
                                                        <w:left w:val="none" w:sz="0" w:space="0" w:color="auto"/>
                                                        <w:bottom w:val="none" w:sz="0" w:space="0" w:color="auto"/>
                                                        <w:right w:val="none" w:sz="0" w:space="0" w:color="auto"/>
                                                      </w:divBdr>
                                                      <w:divsChild>
                                                        <w:div w:id="705717207">
                                                          <w:marLeft w:val="0"/>
                                                          <w:marRight w:val="0"/>
                                                          <w:marTop w:val="0"/>
                                                          <w:marBottom w:val="0"/>
                                                          <w:divBdr>
                                                            <w:top w:val="none" w:sz="0" w:space="0" w:color="auto"/>
                                                            <w:left w:val="none" w:sz="0" w:space="0" w:color="auto"/>
                                                            <w:bottom w:val="none" w:sz="0" w:space="0" w:color="auto"/>
                                                            <w:right w:val="none" w:sz="0" w:space="0" w:color="auto"/>
                                                          </w:divBdr>
                                                          <w:divsChild>
                                                            <w:div w:id="1805342006">
                                                              <w:marLeft w:val="0"/>
                                                              <w:marRight w:val="0"/>
                                                              <w:marTop w:val="224"/>
                                                              <w:marBottom w:val="224"/>
                                                              <w:divBdr>
                                                                <w:top w:val="none" w:sz="0" w:space="0" w:color="auto"/>
                                                                <w:left w:val="none" w:sz="0" w:space="0" w:color="auto"/>
                                                                <w:bottom w:val="none" w:sz="0" w:space="0" w:color="auto"/>
                                                                <w:right w:val="none" w:sz="0" w:space="0" w:color="auto"/>
                                                              </w:divBdr>
                                                              <w:divsChild>
                                                                <w:div w:id="1343969302">
                                                                  <w:marLeft w:val="0"/>
                                                                  <w:marRight w:val="0"/>
                                                                  <w:marTop w:val="224"/>
                                                                  <w:marBottom w:val="224"/>
                                                                  <w:divBdr>
                                                                    <w:top w:val="none" w:sz="0" w:space="0" w:color="auto"/>
                                                                    <w:left w:val="none" w:sz="0" w:space="0" w:color="auto"/>
                                                                    <w:bottom w:val="none" w:sz="0" w:space="0" w:color="auto"/>
                                                                    <w:right w:val="none" w:sz="0" w:space="0" w:color="auto"/>
                                                                  </w:divBdr>
                                                                  <w:divsChild>
                                                                    <w:div w:id="157157679">
                                                                      <w:marLeft w:val="0"/>
                                                                      <w:marRight w:val="0"/>
                                                                      <w:marTop w:val="224"/>
                                                                      <w:marBottom w:val="0"/>
                                                                      <w:divBdr>
                                                                        <w:top w:val="none" w:sz="0" w:space="0" w:color="auto"/>
                                                                        <w:left w:val="none" w:sz="0" w:space="0" w:color="auto"/>
                                                                        <w:bottom w:val="none" w:sz="0" w:space="0" w:color="auto"/>
                                                                        <w:right w:val="none" w:sz="0" w:space="0" w:color="auto"/>
                                                                      </w:divBdr>
                                                                      <w:divsChild>
                                                                        <w:div w:id="1337265927">
                                                                          <w:marLeft w:val="0"/>
                                                                          <w:marRight w:val="0"/>
                                                                          <w:marTop w:val="0"/>
                                                                          <w:marBottom w:val="0"/>
                                                                          <w:divBdr>
                                                                            <w:top w:val="none" w:sz="0" w:space="0" w:color="auto"/>
                                                                            <w:left w:val="none" w:sz="0" w:space="0" w:color="auto"/>
                                                                            <w:bottom w:val="none" w:sz="0" w:space="0" w:color="auto"/>
                                                                            <w:right w:val="none" w:sz="0" w:space="0" w:color="auto"/>
                                                                          </w:divBdr>
                                                                        </w:div>
                                                                        <w:div w:id="470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565779">
      <w:bodyDiv w:val="1"/>
      <w:marLeft w:val="0"/>
      <w:marRight w:val="0"/>
      <w:marTop w:val="0"/>
      <w:marBottom w:val="0"/>
      <w:divBdr>
        <w:top w:val="none" w:sz="0" w:space="0" w:color="auto"/>
        <w:left w:val="none" w:sz="0" w:space="0" w:color="auto"/>
        <w:bottom w:val="none" w:sz="0" w:space="0" w:color="auto"/>
        <w:right w:val="none" w:sz="0" w:space="0" w:color="auto"/>
      </w:divBdr>
    </w:div>
    <w:div w:id="658268860">
      <w:bodyDiv w:val="1"/>
      <w:marLeft w:val="0"/>
      <w:marRight w:val="0"/>
      <w:marTop w:val="0"/>
      <w:marBottom w:val="0"/>
      <w:divBdr>
        <w:top w:val="none" w:sz="0" w:space="0" w:color="auto"/>
        <w:left w:val="none" w:sz="0" w:space="0" w:color="auto"/>
        <w:bottom w:val="none" w:sz="0" w:space="0" w:color="auto"/>
        <w:right w:val="none" w:sz="0" w:space="0" w:color="auto"/>
      </w:divBdr>
    </w:div>
    <w:div w:id="1615937247">
      <w:bodyDiv w:val="1"/>
      <w:marLeft w:val="0"/>
      <w:marRight w:val="0"/>
      <w:marTop w:val="0"/>
      <w:marBottom w:val="0"/>
      <w:divBdr>
        <w:top w:val="none" w:sz="0" w:space="0" w:color="auto"/>
        <w:left w:val="none" w:sz="0" w:space="0" w:color="auto"/>
        <w:bottom w:val="none" w:sz="0" w:space="0" w:color="auto"/>
        <w:right w:val="none" w:sz="0" w:space="0" w:color="auto"/>
      </w:divBdr>
      <w:divsChild>
        <w:div w:id="551114564">
          <w:marLeft w:val="0"/>
          <w:marRight w:val="0"/>
          <w:marTop w:val="0"/>
          <w:marBottom w:val="0"/>
          <w:divBdr>
            <w:top w:val="none" w:sz="0" w:space="0" w:color="auto"/>
            <w:left w:val="single" w:sz="2" w:space="0" w:color="BBBBBB"/>
            <w:bottom w:val="single" w:sz="2" w:space="0" w:color="BBBBBB"/>
            <w:right w:val="single" w:sz="2" w:space="0" w:color="BBBBBB"/>
          </w:divBdr>
          <w:divsChild>
            <w:div w:id="145900916">
              <w:marLeft w:val="0"/>
              <w:marRight w:val="0"/>
              <w:marTop w:val="0"/>
              <w:marBottom w:val="0"/>
              <w:divBdr>
                <w:top w:val="none" w:sz="0" w:space="0" w:color="auto"/>
                <w:left w:val="none" w:sz="0" w:space="0" w:color="auto"/>
                <w:bottom w:val="none" w:sz="0" w:space="0" w:color="auto"/>
                <w:right w:val="none" w:sz="0" w:space="0" w:color="auto"/>
              </w:divBdr>
              <w:divsChild>
                <w:div w:id="580335176">
                  <w:marLeft w:val="0"/>
                  <w:marRight w:val="0"/>
                  <w:marTop w:val="0"/>
                  <w:marBottom w:val="0"/>
                  <w:divBdr>
                    <w:top w:val="none" w:sz="0" w:space="0" w:color="auto"/>
                    <w:left w:val="none" w:sz="0" w:space="0" w:color="auto"/>
                    <w:bottom w:val="none" w:sz="0" w:space="0" w:color="auto"/>
                    <w:right w:val="none" w:sz="0" w:space="0" w:color="auto"/>
                  </w:divBdr>
                  <w:divsChild>
                    <w:div w:id="90666710">
                      <w:marLeft w:val="0"/>
                      <w:marRight w:val="0"/>
                      <w:marTop w:val="0"/>
                      <w:marBottom w:val="0"/>
                      <w:divBdr>
                        <w:top w:val="none" w:sz="0" w:space="0" w:color="auto"/>
                        <w:left w:val="none" w:sz="0" w:space="0" w:color="auto"/>
                        <w:bottom w:val="none" w:sz="0" w:space="0" w:color="auto"/>
                        <w:right w:val="none" w:sz="0" w:space="0" w:color="auto"/>
                      </w:divBdr>
                      <w:divsChild>
                        <w:div w:id="1805733130">
                          <w:marLeft w:val="0"/>
                          <w:marRight w:val="0"/>
                          <w:marTop w:val="0"/>
                          <w:marBottom w:val="0"/>
                          <w:divBdr>
                            <w:top w:val="none" w:sz="0" w:space="0" w:color="auto"/>
                            <w:left w:val="none" w:sz="0" w:space="0" w:color="auto"/>
                            <w:bottom w:val="none" w:sz="0" w:space="0" w:color="auto"/>
                            <w:right w:val="none" w:sz="0" w:space="0" w:color="auto"/>
                          </w:divBdr>
                          <w:divsChild>
                            <w:div w:id="1483808663">
                              <w:marLeft w:val="0"/>
                              <w:marRight w:val="0"/>
                              <w:marTop w:val="0"/>
                              <w:marBottom w:val="0"/>
                              <w:divBdr>
                                <w:top w:val="none" w:sz="0" w:space="0" w:color="auto"/>
                                <w:left w:val="none" w:sz="0" w:space="0" w:color="auto"/>
                                <w:bottom w:val="none" w:sz="0" w:space="0" w:color="auto"/>
                                <w:right w:val="none" w:sz="0" w:space="0" w:color="auto"/>
                              </w:divBdr>
                              <w:divsChild>
                                <w:div w:id="814371247">
                                  <w:marLeft w:val="0"/>
                                  <w:marRight w:val="0"/>
                                  <w:marTop w:val="0"/>
                                  <w:marBottom w:val="0"/>
                                  <w:divBdr>
                                    <w:top w:val="none" w:sz="0" w:space="0" w:color="auto"/>
                                    <w:left w:val="none" w:sz="0" w:space="0" w:color="auto"/>
                                    <w:bottom w:val="none" w:sz="0" w:space="0" w:color="auto"/>
                                    <w:right w:val="none" w:sz="0" w:space="0" w:color="auto"/>
                                  </w:divBdr>
                                  <w:divsChild>
                                    <w:div w:id="1124808022">
                                      <w:marLeft w:val="0"/>
                                      <w:marRight w:val="0"/>
                                      <w:marTop w:val="0"/>
                                      <w:marBottom w:val="0"/>
                                      <w:divBdr>
                                        <w:top w:val="none" w:sz="0" w:space="0" w:color="auto"/>
                                        <w:left w:val="none" w:sz="0" w:space="0" w:color="auto"/>
                                        <w:bottom w:val="none" w:sz="0" w:space="0" w:color="auto"/>
                                        <w:right w:val="none" w:sz="0" w:space="0" w:color="auto"/>
                                      </w:divBdr>
                                      <w:divsChild>
                                        <w:div w:id="391662529">
                                          <w:marLeft w:val="1200"/>
                                          <w:marRight w:val="1200"/>
                                          <w:marTop w:val="0"/>
                                          <w:marBottom w:val="0"/>
                                          <w:divBdr>
                                            <w:top w:val="none" w:sz="0" w:space="0" w:color="auto"/>
                                            <w:left w:val="none" w:sz="0" w:space="0" w:color="auto"/>
                                            <w:bottom w:val="none" w:sz="0" w:space="0" w:color="auto"/>
                                            <w:right w:val="none" w:sz="0" w:space="0" w:color="auto"/>
                                          </w:divBdr>
                                          <w:divsChild>
                                            <w:div w:id="311757525">
                                              <w:marLeft w:val="0"/>
                                              <w:marRight w:val="0"/>
                                              <w:marTop w:val="0"/>
                                              <w:marBottom w:val="0"/>
                                              <w:divBdr>
                                                <w:top w:val="none" w:sz="0" w:space="0" w:color="auto"/>
                                                <w:left w:val="none" w:sz="0" w:space="0" w:color="auto"/>
                                                <w:bottom w:val="none" w:sz="0" w:space="0" w:color="auto"/>
                                                <w:right w:val="none" w:sz="0" w:space="0" w:color="auto"/>
                                              </w:divBdr>
                                              <w:divsChild>
                                                <w:div w:id="963659261">
                                                  <w:marLeft w:val="0"/>
                                                  <w:marRight w:val="0"/>
                                                  <w:marTop w:val="0"/>
                                                  <w:marBottom w:val="0"/>
                                                  <w:divBdr>
                                                    <w:top w:val="single" w:sz="6" w:space="0" w:color="CCCCCC"/>
                                                    <w:left w:val="none" w:sz="0" w:space="0" w:color="auto"/>
                                                    <w:bottom w:val="none" w:sz="0" w:space="0" w:color="auto"/>
                                                    <w:right w:val="none" w:sz="0" w:space="0" w:color="auto"/>
                                                  </w:divBdr>
                                                  <w:divsChild>
                                                    <w:div w:id="1929192458">
                                                      <w:marLeft w:val="0"/>
                                                      <w:marRight w:val="135"/>
                                                      <w:marTop w:val="0"/>
                                                      <w:marBottom w:val="0"/>
                                                      <w:divBdr>
                                                        <w:top w:val="none" w:sz="0" w:space="0" w:color="auto"/>
                                                        <w:left w:val="none" w:sz="0" w:space="0" w:color="auto"/>
                                                        <w:bottom w:val="none" w:sz="0" w:space="0" w:color="auto"/>
                                                        <w:right w:val="none" w:sz="0" w:space="0" w:color="auto"/>
                                                      </w:divBdr>
                                                      <w:divsChild>
                                                        <w:div w:id="457917771">
                                                          <w:marLeft w:val="0"/>
                                                          <w:marRight w:val="0"/>
                                                          <w:marTop w:val="0"/>
                                                          <w:marBottom w:val="0"/>
                                                          <w:divBdr>
                                                            <w:top w:val="none" w:sz="0" w:space="0" w:color="auto"/>
                                                            <w:left w:val="none" w:sz="0" w:space="0" w:color="auto"/>
                                                            <w:bottom w:val="none" w:sz="0" w:space="0" w:color="auto"/>
                                                            <w:right w:val="none" w:sz="0" w:space="0" w:color="auto"/>
                                                          </w:divBdr>
                                                          <w:divsChild>
                                                            <w:div w:id="265771665">
                                                              <w:marLeft w:val="0"/>
                                                              <w:marRight w:val="0"/>
                                                              <w:marTop w:val="224"/>
                                                              <w:marBottom w:val="224"/>
                                                              <w:divBdr>
                                                                <w:top w:val="none" w:sz="0" w:space="0" w:color="auto"/>
                                                                <w:left w:val="none" w:sz="0" w:space="0" w:color="auto"/>
                                                                <w:bottom w:val="none" w:sz="0" w:space="0" w:color="auto"/>
                                                                <w:right w:val="none" w:sz="0" w:space="0" w:color="auto"/>
                                                              </w:divBdr>
                                                              <w:divsChild>
                                                                <w:div w:id="496774861">
                                                                  <w:marLeft w:val="0"/>
                                                                  <w:marRight w:val="0"/>
                                                                  <w:marTop w:val="224"/>
                                                                  <w:marBottom w:val="224"/>
                                                                  <w:divBdr>
                                                                    <w:top w:val="none" w:sz="0" w:space="0" w:color="auto"/>
                                                                    <w:left w:val="none" w:sz="0" w:space="0" w:color="auto"/>
                                                                    <w:bottom w:val="none" w:sz="0" w:space="0" w:color="auto"/>
                                                                    <w:right w:val="none" w:sz="0" w:space="0" w:color="auto"/>
                                                                  </w:divBdr>
                                                                  <w:divsChild>
                                                                    <w:div w:id="625745456">
                                                                      <w:marLeft w:val="0"/>
                                                                      <w:marRight w:val="0"/>
                                                                      <w:marTop w:val="0"/>
                                                                      <w:marBottom w:val="0"/>
                                                                      <w:divBdr>
                                                                        <w:top w:val="none" w:sz="0" w:space="0" w:color="auto"/>
                                                                        <w:left w:val="none" w:sz="0" w:space="0" w:color="auto"/>
                                                                        <w:bottom w:val="none" w:sz="0" w:space="0" w:color="auto"/>
                                                                        <w:right w:val="none" w:sz="0" w:space="0" w:color="auto"/>
                                                                      </w:divBdr>
                                                                      <w:divsChild>
                                                                        <w:div w:id="18376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ADFE-3174-4607-9D1D-4848C898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6210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Confidentiality &amp; Exclusivity Agr</vt:lpstr>
    </vt:vector>
  </TitlesOfParts>
  <Company>NWG</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&amp; Exclusivity Agr</dc:title>
  <dc:subject>entec and Ospre</dc:subject>
  <dc:creator>Ann Rutherford</dc:creator>
  <cp:keywords>MASTER</cp:keywords>
  <cp:lastModifiedBy>Mark Charlton</cp:lastModifiedBy>
  <cp:revision>2</cp:revision>
  <cp:lastPrinted>2015-12-17T11:04:00Z</cp:lastPrinted>
  <dcterms:created xsi:type="dcterms:W3CDTF">2020-09-11T07:55:00Z</dcterms:created>
  <dcterms:modified xsi:type="dcterms:W3CDTF">2020-09-11T07:55:00Z</dcterms:modified>
</cp:coreProperties>
</file>